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F8" w:rsidRPr="00973ED2" w:rsidRDefault="00545FF8" w:rsidP="00545FF8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附件1：</w:t>
      </w:r>
    </w:p>
    <w:p w:rsidR="00545FF8" w:rsidRPr="00973ED2" w:rsidRDefault="00545FF8" w:rsidP="00545FF8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2017年</w:t>
      </w:r>
      <w:r w:rsidRPr="00EC22F2">
        <w:rPr>
          <w:rFonts w:ascii="黑体" w:eastAsia="黑体" w:hAnsi="黑体" w:hint="eastAsia"/>
          <w:sz w:val="28"/>
          <w:szCs w:val="28"/>
        </w:rPr>
        <w:t>深圳市</w:t>
      </w:r>
      <w:r w:rsidRPr="00EC22F2">
        <w:rPr>
          <w:rFonts w:ascii="黑体" w:eastAsia="黑体" w:hAnsi="黑体" w:hint="eastAsia"/>
          <w:color w:val="040404"/>
          <w:sz w:val="28"/>
          <w:szCs w:val="28"/>
        </w:rPr>
        <w:t>高压成套开关设备</w:t>
      </w:r>
      <w:r>
        <w:rPr>
          <w:rFonts w:ascii="黑体" w:eastAsia="黑体" w:hAnsi="黑体" w:hint="eastAsia"/>
          <w:color w:val="040404"/>
          <w:sz w:val="28"/>
          <w:szCs w:val="28"/>
        </w:rPr>
        <w:t>及变压器产品</w:t>
      </w:r>
      <w:r w:rsidRPr="00EC22F2">
        <w:rPr>
          <w:rFonts w:ascii="黑体" w:eastAsia="黑体" w:hAnsi="黑体" w:hint="eastAsia"/>
          <w:sz w:val="28"/>
          <w:szCs w:val="28"/>
        </w:rPr>
        <w:t>质量监</w:t>
      </w:r>
      <w:r w:rsidRPr="00973ED2">
        <w:rPr>
          <w:rFonts w:ascii="黑体" w:eastAsia="黑体" w:hAnsi="黑体" w:hint="eastAsia"/>
          <w:sz w:val="28"/>
          <w:szCs w:val="28"/>
        </w:rPr>
        <w:t>督抽查未发现不合格项目产品及企业名单</w:t>
      </w:r>
    </w:p>
    <w:tbl>
      <w:tblPr>
        <w:tblW w:w="14966" w:type="dxa"/>
        <w:jc w:val="center"/>
        <w:tblLayout w:type="fixed"/>
        <w:tblLook w:val="04A0"/>
      </w:tblPr>
      <w:tblGrid>
        <w:gridCol w:w="824"/>
        <w:gridCol w:w="3729"/>
        <w:gridCol w:w="2915"/>
        <w:gridCol w:w="1985"/>
        <w:gridCol w:w="1560"/>
        <w:gridCol w:w="1789"/>
        <w:gridCol w:w="2164"/>
      </w:tblGrid>
      <w:tr w:rsidR="00545FF8" w:rsidRPr="005F525B" w:rsidTr="00A33810">
        <w:trPr>
          <w:trHeight w:val="5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F8" w:rsidRPr="005F525B" w:rsidRDefault="00545FF8" w:rsidP="00A3381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5F525B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序号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FF8" w:rsidRPr="005F525B" w:rsidRDefault="00545FF8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F525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受检单位名称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FF8" w:rsidRPr="005F525B" w:rsidRDefault="00545FF8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F525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样品名称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FF8" w:rsidRPr="005F525B" w:rsidRDefault="00545FF8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F525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型号规格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FF8" w:rsidRPr="005F525B" w:rsidRDefault="00545FF8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F525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生产日期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FF8" w:rsidRPr="005F525B" w:rsidRDefault="00545FF8" w:rsidP="00A3381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5F525B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标称生产单位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FF8" w:rsidRPr="005F525B" w:rsidRDefault="00545FF8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F525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报告结论</w:t>
            </w:r>
          </w:p>
        </w:tc>
      </w:tr>
      <w:tr w:rsidR="00545FF8" w:rsidRPr="005F525B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F8" w:rsidRPr="005F525B" w:rsidRDefault="00545FF8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深圳市光辉电器实业有限公司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箱型固定式户内交流金属封闭开关设备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KYN28A-12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2017年5月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F8" w:rsidRPr="005F525B" w:rsidRDefault="00545FF8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545FF8" w:rsidRPr="005F525B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泰豪科技（深圳）电力技术有限公司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交流高压金属封闭开关设备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NXirs</w:t>
            </w:r>
            <w:proofErr w:type="spellEnd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 xml:space="preserve"> LP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2017年1月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545FF8" w:rsidRPr="005F525B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深圳市盛德兰电气有限公司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环网柜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SM6-QM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545FF8" w:rsidRPr="005F525B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深圳市</w:t>
            </w:r>
            <w:proofErr w:type="gramStart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一鎏</w:t>
            </w:r>
            <w:proofErr w:type="gramEnd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科技股份有限公司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交流高压金属封闭开关设备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XGN15-12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2017年4月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545FF8" w:rsidRPr="005F525B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深圳市铭泽智能</w:t>
            </w:r>
            <w:proofErr w:type="gramEnd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电力科技有限公司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铠</w:t>
            </w:r>
            <w:proofErr w:type="gramEnd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装移</w:t>
            </w:r>
            <w:proofErr w:type="gramStart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开式</w:t>
            </w:r>
            <w:proofErr w:type="gramEnd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交流金属封闭开关设备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KYN28-12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545FF8" w:rsidRPr="005F525B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深圳市华诚电力设备有限公司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气体绝缘金属封闭环网开关设备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HCR-12/C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2016年10月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545FF8" w:rsidRPr="005F525B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亚洲电力设备（深圳）股份有限公司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交流高压金属封闭环网柜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AEP HXGN口-12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2017年5月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545FF8" w:rsidRPr="005F525B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8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深圳市宝创电气有限公司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六氟化硫环网开关柜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HXGN15-12F、R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2017年3月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545FF8" w:rsidRPr="005F525B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9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 xml:space="preserve">深圳市富进电力设备有限公司 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交流高压金属封闭环网开关设备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XGN15-12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2017年2月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545FF8" w:rsidRPr="005F525B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10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深圳市永博电气设备有限公司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交流金属封闭式开关设备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XGN17-12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2017年5月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545FF8" w:rsidRPr="005F525B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11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深圳市</w:t>
            </w:r>
            <w:proofErr w:type="gramStart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蓝希望</w:t>
            </w:r>
            <w:proofErr w:type="gramEnd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电子有限公司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SF6全绝缘交流金属封闭环网开关设备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LHP-B-CCF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545FF8" w:rsidRPr="005F525B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12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深圳市锐志电力技术有限公司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10kV交流高压金属封闭环网开关设备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RZC-12/C-1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545FF8" w:rsidRPr="005F525B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13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安瑞普电气有限公司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SF6全绝缘紧凑型开关设备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ARSM16-12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545FF8" w:rsidRPr="005F525B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14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深圳市金路通电器有限公司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交流高压金属封闭环网开关设备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XGN15-12（F）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545FF8" w:rsidRPr="005F525B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15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伏尔</w:t>
            </w:r>
            <w:proofErr w:type="gramStart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特</w:t>
            </w:r>
            <w:proofErr w:type="gramEnd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电气（深圳）有限公司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SF6全绝缘全封闭紧凑型金属开关设备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SCR-12/ 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545FF8" w:rsidRPr="005F525B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16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深圳市惠程电气</w:t>
            </w:r>
            <w:proofErr w:type="gramEnd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股份有限公司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交流高压负荷开关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IA-12/360-L-(K)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2017年1月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545FF8" w:rsidRPr="005F525B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17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深圳市湘升电力</w:t>
            </w:r>
            <w:proofErr w:type="gramEnd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电器实业有限公司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交流高压金属封闭环网开关设备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XGN15-12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545FF8" w:rsidRPr="005F525B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18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深圳市森源电力技术有限公司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箱型固定式户内交流金属封闭开关设备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XGN15-12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545FF8" w:rsidRPr="005F525B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19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深圳市赛斯电气技术有限公司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户内环网开关柜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XGN15-12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545FF8" w:rsidRPr="005F525B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深圳市东升源电气设备有限公司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箱型固定式交流金属封闭开关设备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XGN15-12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2016年12月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545FF8" w:rsidRPr="005F525B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21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深圳市一变变压器有限公司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树脂绝缘干式变压器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SB10-250/10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545FF8" w:rsidRPr="005F525B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22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深圳市康泰电气设备有限公司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SGK-12型紧凑型SF6绝缘开关柜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SGK-12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2017年5月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545FF8" w:rsidRPr="005F525B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23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深圳市奇辉电气</w:t>
            </w:r>
            <w:proofErr w:type="gramEnd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交流金属封闭开关设备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KYN28A-12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2017年5月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545FF8" w:rsidRPr="005F525B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24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深圳市特变电气有限公司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干式电力变压器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SCB10-630/10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2017年7月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545FF8" w:rsidRPr="005F525B" w:rsidTr="00A33810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25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菱亚能源科技（深圳）股份有限公司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户内高压</w:t>
            </w:r>
            <w:proofErr w:type="gramStart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铠</w:t>
            </w:r>
            <w:proofErr w:type="gramEnd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装移</w:t>
            </w:r>
            <w:proofErr w:type="gramStart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开式</w:t>
            </w:r>
            <w:proofErr w:type="gramEnd"/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开关设备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KYNHD30-24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2017年4月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F525B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F8" w:rsidRPr="005F525B" w:rsidRDefault="00545FF8" w:rsidP="00A33810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F525B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</w:tbl>
    <w:p w:rsidR="002F4291" w:rsidRDefault="002F4291"/>
    <w:sectPr w:rsidR="002F4291" w:rsidSect="00545F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F88" w:rsidRDefault="00006F88" w:rsidP="00545FF8">
      <w:r>
        <w:separator/>
      </w:r>
    </w:p>
  </w:endnote>
  <w:endnote w:type="continuationSeparator" w:id="0">
    <w:p w:rsidR="00006F88" w:rsidRDefault="00006F88" w:rsidP="00545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F88" w:rsidRDefault="00006F88" w:rsidP="00545FF8">
      <w:r>
        <w:separator/>
      </w:r>
    </w:p>
  </w:footnote>
  <w:footnote w:type="continuationSeparator" w:id="0">
    <w:p w:rsidR="00006F88" w:rsidRDefault="00006F88" w:rsidP="00545F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FF8"/>
    <w:rsid w:val="00006F88"/>
    <w:rsid w:val="002F4291"/>
    <w:rsid w:val="0054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5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5F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5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5F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1450</Characters>
  <Application>Microsoft Office Word</Application>
  <DocSecurity>0</DocSecurity>
  <Lines>12</Lines>
  <Paragraphs>3</Paragraphs>
  <ScaleCrop>false</ScaleCrop>
  <Company>Microsoft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2017-11-16T08:46:00Z</dcterms:created>
  <dcterms:modified xsi:type="dcterms:W3CDTF">2017-11-16T08:47:00Z</dcterms:modified>
</cp:coreProperties>
</file>