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DE" w:rsidRPr="00973ED2" w:rsidRDefault="002241DE" w:rsidP="002241DE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2241DE" w:rsidRPr="00973ED2" w:rsidRDefault="002241DE" w:rsidP="002241DE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深圳市贵金属及珠宝玉石产品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392"/>
        <w:gridCol w:w="1701"/>
        <w:gridCol w:w="1276"/>
        <w:gridCol w:w="2410"/>
        <w:gridCol w:w="1276"/>
        <w:gridCol w:w="2551"/>
        <w:gridCol w:w="2127"/>
      </w:tblGrid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序号</w:t>
            </w:r>
          </w:p>
        </w:tc>
        <w:tc>
          <w:tcPr>
            <w:tcW w:w="3392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受检单位名称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文字商标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型号规格等级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生产日期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标称生产单位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4"/>
              </w:rPr>
            </w:pPr>
            <w:r w:rsidRPr="00533495">
              <w:rPr>
                <w:rFonts w:ascii="黑体" w:eastAsia="黑体" w:hAnsi="黑体" w:cs="宋体" w:hint="eastAsia"/>
                <w:bCs/>
                <w:kern w:val="0"/>
                <w:szCs w:val="24"/>
              </w:rPr>
              <w:t>不合格项目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3392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深圳市旭隆珍宝珠宝首饰有限公司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18K金红宝石戒指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2.79g 0.607ct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深圳市君隆珠宝有限公司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S925吊坠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银百汇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总质量：1.94g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深圳市状银坊珠宝有限公司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S925吊坠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状银坊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总质量：2.95g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深圳市金雅佳珠宝首饰有限公司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足银手镯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总质量：20.44g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深圳市天然钻珠宝首饰有限公司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铂Pt950钻石女戒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金富鑫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总重：3.11g 主石：0.178ct F-G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钻石分级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深圳市天然钻珠宝首饰有限公司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18K金钻石吊坠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金富鑫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总重：1.79g 主石：0.162ct H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钻石分级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深圳蚂蚁珠宝有限公司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总质量：4.44克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深圳市爱与诚珠宝有限公司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18K金钻石戒指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1.92g D：0.161ct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深圳市爱与诚珠宝有限公司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18K金钻石戒指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1.72g D:0.220ct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深圳市金金金黄金珠宝集团有限公司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铂950钻石女戒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金金金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2.46g 0.175ct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深圳市升升贸易有限公司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990纯银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深圳市龙华新区大浪福字珠宝店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金六福尚美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2.23g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深圳市龙华新区大浪福字珠宝店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足铂戒指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金六福尚美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2.85g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深圳市龙华新区大浪港美之星珠宝商行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KLF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3.25g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lastRenderedPageBreak/>
              <w:t>15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深圳市福田区王子珠宝金行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足铂戒指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KLF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5.264克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深圳市福田区王子珠宝金行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足银手镯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KLF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23.4克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深圳市福田区天乙银饰品店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成人镯手镯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天乙银饰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DM230431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深圳市珍石轩珠宝有限公司蛇口分公司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银S925琥珀吊坠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DA戴唯思琥珀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659ZB0859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19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深圳市南山区润鑫珠宝首饰商行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足银999手镯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银含量999% 10002708 总质量：30.09克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深圳市瑞大福珠宝首饰有限公司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 3.总质量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深圳三德洋行商贸有限公司南山第二分公司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项链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产地：法国 PE0082WGDI 材质：18K金 钻石0.30ct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深圳市珠迪投资发展有限公司南山京基百纳广场分公司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淡水珍珠S925项坠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珠迪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11-130311PPS078(1)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深圳市捷芙泰贸易有限公司第四分公司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S925银戒指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曼古银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02100736004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深圳市新瑞兰饰品商行深国投分行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素银弧形耳圈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spellStart"/>
            <w:r w:rsidRPr="00533495">
              <w:rPr>
                <w:rFonts w:ascii="仿宋_GB2312" w:eastAsia="仿宋_GB2312" w:hAnsi="仿宋" w:hint="eastAsia"/>
                <w:szCs w:val="24"/>
              </w:rPr>
              <w:t>ReLuxe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G30YG0185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深圳市福田区百合时尚饰品店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银925手链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银百合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4.19g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深圳市百年六福珠宝有限公司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足铂戒指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3.36g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深圳市百年六福珠宝有限公司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2.44g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深圳市凤麟珠宝有限公司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18K红石榴石女戒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凤临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总重：3.780g 石榴石：4.061ct/1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深圳市长信珠宝首饰有限公司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长信珠宝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总质量：2.18g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1.印记  2.标签及其他标识物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29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深圳初彩珠宝有限公司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18K红戒指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总质量：3.51g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标签及其他标识物、总质量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深圳初彩珠宝有限公司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18K白戒指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— 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总质量：5.29g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标签及其他标识物、总质量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lastRenderedPageBreak/>
              <w:t>31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深圳市智慧互联珠宝有限公司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翡翠挂件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10.24g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2015年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深圳市翠花珠宝有限公司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深圳全球行国际黄金珠宝有限公司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18K金挂坠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全球行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2.56g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深圳全球行国际黄金珠宝有限公司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18K金托帕石戒指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全球行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2.24g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深圳市加利珠宝有限公司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 碧玉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加利珠宝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4.778g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深圳市加利珠宝有限公司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足金吊坠 合成绿松石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加利珠宝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3.280g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总质量、珠宝宝石鉴定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深圳格丽贸易有限公司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14K套链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spellStart"/>
            <w:r w:rsidRPr="00533495">
              <w:rPr>
                <w:rFonts w:ascii="仿宋_GB2312" w:eastAsia="仿宋_GB2312" w:hAnsi="仿宋" w:hint="eastAsia"/>
                <w:szCs w:val="24"/>
              </w:rPr>
              <w:t>swe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0.91g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深圳市福王金六福世家珠宝有限公司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金六福吉祥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3.61g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贵金属纯度（含量）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深圳市喜福珠宝有限公司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18K钻石女戒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金大爷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2.41g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39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深圳市喜福珠宝有限公司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Pt950钻石女戒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金大爷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2.22g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深圳市金裕恒珠宝有限公司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足金合成立方氧化锆吊坠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金裕恒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3.17g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珠宝宝石鉴定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深圳福联珠宝首饰有限公司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福联珠宝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3.19g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深圳市盛宝达珠宝首饰有限公司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AU750钻男戒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盛宝达珠宝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7.21g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深圳市可可鑫珠宝有限公司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可可鑫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3.10g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总质量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深圳市罗湖区福润莱珠宝行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18K金项链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福润莱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2.50g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深圳市罗湖区福润莱珠宝行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18K金项链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福润莱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2.07g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2017年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深圳市百瑞祥珠宝首饰有限公司罗湖分公司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铂Pt950项链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百瑞祥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7.47g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深圳市百瑞祥珠宝首饰有限公司罗湖分公司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铂Pt950戒指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百瑞祥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10.98g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lastRenderedPageBreak/>
              <w:t>48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深圳市喜爱尚珠宝有限公司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Au750钻石炫彩女戒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喜爱尚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1.850g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49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深圳市盐田区周国福珠宝店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3D硬金吊坠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金六福吉祥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2.93g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金六福吉祥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深圳市盐田区福港首饰商行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18K金白钻石女戒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百年福牌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2.12g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深圳市福牌珠宝首饰有限公司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51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深圳市盐田区福港首饰商行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百年福牌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3.50g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深圳市福牌珠宝首饰有限公司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52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深圳市东方金钰珠宝实业有限公司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翡翠（A货）佛公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深圳市千语饰界电子商务有限公司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银饰品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夏芙丽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3.49g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金海湾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深圳市亨宝时表业有限公司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足金手绳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spellStart"/>
            <w:r w:rsidRPr="00533495">
              <w:rPr>
                <w:rFonts w:ascii="仿宋_GB2312" w:eastAsia="仿宋_GB2312" w:hAnsi="仿宋" w:hint="eastAsia"/>
                <w:szCs w:val="24"/>
              </w:rPr>
              <w:t>Tico</w:t>
            </w:r>
            <w:proofErr w:type="spellEnd"/>
            <w:r w:rsidRPr="00533495">
              <w:rPr>
                <w:rFonts w:ascii="仿宋_GB2312" w:eastAsia="仿宋_GB2312" w:hAnsi="仿宋" w:hint="eastAsia"/>
                <w:szCs w:val="24"/>
              </w:rPr>
              <w:t xml:space="preserve"> 蒂蔻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0.86g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深圳市可可鑫珠宝有限公司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55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深圳市亨宝时表业有限公司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足金手绳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proofErr w:type="spellStart"/>
            <w:r w:rsidRPr="00533495">
              <w:rPr>
                <w:rFonts w:ascii="仿宋_GB2312" w:eastAsia="仿宋_GB2312" w:hAnsi="仿宋" w:hint="eastAsia"/>
                <w:szCs w:val="24"/>
              </w:rPr>
              <w:t>Tico</w:t>
            </w:r>
            <w:proofErr w:type="spellEnd"/>
            <w:r w:rsidRPr="00533495">
              <w:rPr>
                <w:rFonts w:ascii="仿宋_GB2312" w:eastAsia="仿宋_GB2312" w:hAnsi="仿宋" w:hint="eastAsia"/>
                <w:szCs w:val="24"/>
              </w:rPr>
              <w:t xml:space="preserve"> 蒂蔻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1.17g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深圳市可可鑫珠宝有限公司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56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深圳市宝安区思诺珠宝店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18K金钻石女戒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香港金六福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2.628g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星光达珠宝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57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深圳市宝安区思诺珠宝店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足金吊坠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香港金六福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4.507g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金大昌珠宝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58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深圳市依炼珠宝有限公司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PT950戒指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星诺珠宝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2.98g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深圳市翠绿珠宝厂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59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深圳市依炼珠宝有限公司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18K金钻石女戒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星诺珠宝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1.26g D0.188ct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深圳市宝业珠宝厂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标签及其他标识物</w:t>
            </w:r>
          </w:p>
        </w:tc>
      </w:tr>
      <w:tr w:rsidR="002241DE" w:rsidRPr="00533495" w:rsidTr="00A33810">
        <w:trPr>
          <w:trHeight w:val="582"/>
        </w:trPr>
        <w:tc>
          <w:tcPr>
            <w:tcW w:w="712" w:type="dxa"/>
            <w:shd w:val="clear" w:color="auto" w:fill="auto"/>
            <w:vAlign w:val="center"/>
          </w:tcPr>
          <w:p w:rsidR="002241DE" w:rsidRPr="00533495" w:rsidRDefault="002241DE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Cs w:val="24"/>
              </w:rPr>
            </w:pPr>
            <w:r w:rsidRPr="00533495">
              <w:rPr>
                <w:rFonts w:ascii="仿宋_GB2312" w:eastAsia="仿宋_GB2312" w:hAnsi="仿宋" w:cs="宋体" w:hint="eastAsia"/>
                <w:bCs/>
                <w:kern w:val="0"/>
                <w:szCs w:val="24"/>
              </w:rPr>
              <w:t>60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深圳市永万福珠宝有限公司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金Au9999挂坠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玛丽公主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3.44g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同受检单位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41DE" w:rsidRPr="00533495" w:rsidRDefault="002241DE" w:rsidP="00A33810">
            <w:pPr>
              <w:jc w:val="center"/>
              <w:rPr>
                <w:rFonts w:ascii="仿宋_GB2312" w:eastAsia="仿宋_GB2312" w:hAnsi="仿宋" w:cs="宋体"/>
                <w:szCs w:val="24"/>
              </w:rPr>
            </w:pPr>
            <w:r w:rsidRPr="00533495">
              <w:rPr>
                <w:rFonts w:ascii="仿宋_GB2312" w:eastAsia="仿宋_GB2312" w:hAnsi="仿宋" w:hint="eastAsia"/>
                <w:szCs w:val="24"/>
              </w:rPr>
              <w:t>印记、标签及其他标识物</w:t>
            </w:r>
          </w:p>
        </w:tc>
      </w:tr>
    </w:tbl>
    <w:p w:rsidR="002241DE" w:rsidRDefault="002241DE" w:rsidP="002241DE">
      <w:pPr>
        <w:rPr>
          <w:rFonts w:ascii="黑体" w:eastAsia="黑体" w:hAnsi="黑体"/>
          <w:sz w:val="32"/>
          <w:szCs w:val="32"/>
        </w:rPr>
      </w:pPr>
    </w:p>
    <w:p w:rsidR="002241DE" w:rsidRDefault="002241DE" w:rsidP="002241DE">
      <w:pPr>
        <w:tabs>
          <w:tab w:val="center" w:pos="4153"/>
        </w:tabs>
        <w:rPr>
          <w:rFonts w:ascii="黑体" w:eastAsia="黑体" w:hAnsi="黑体"/>
          <w:sz w:val="32"/>
          <w:szCs w:val="32"/>
        </w:rPr>
        <w:sectPr w:rsidR="002241DE" w:rsidSect="00AF1014">
          <w:pgSz w:w="16838" w:h="11906" w:orient="landscape"/>
          <w:pgMar w:top="567" w:right="1440" w:bottom="851" w:left="851" w:header="851" w:footer="992" w:gutter="0"/>
          <w:cols w:space="425"/>
          <w:docGrid w:type="linesAndChars" w:linePitch="312"/>
        </w:sectPr>
      </w:pPr>
    </w:p>
    <w:p w:rsidR="002F4291" w:rsidRPr="002241DE" w:rsidRDefault="002F4291"/>
    <w:sectPr w:rsidR="002F4291" w:rsidRPr="002241DE" w:rsidSect="002F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BB" w:rsidRDefault="004257BB" w:rsidP="002241DE">
      <w:r>
        <w:separator/>
      </w:r>
    </w:p>
  </w:endnote>
  <w:endnote w:type="continuationSeparator" w:id="0">
    <w:p w:rsidR="004257BB" w:rsidRDefault="004257BB" w:rsidP="0022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BB" w:rsidRDefault="004257BB" w:rsidP="002241DE">
      <w:r>
        <w:separator/>
      </w:r>
    </w:p>
  </w:footnote>
  <w:footnote w:type="continuationSeparator" w:id="0">
    <w:p w:rsidR="004257BB" w:rsidRDefault="004257BB" w:rsidP="00224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1DE"/>
    <w:rsid w:val="002241DE"/>
    <w:rsid w:val="002F4291"/>
    <w:rsid w:val="0042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1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2017-11-16T08:53:00Z</dcterms:created>
  <dcterms:modified xsi:type="dcterms:W3CDTF">2017-11-16T08:53:00Z</dcterms:modified>
</cp:coreProperties>
</file>