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736" w:rsidRPr="00005736" w:rsidRDefault="00005736" w:rsidP="00005736">
      <w:pPr>
        <w:spacing w:beforeLines="75" w:before="234" w:line="360" w:lineRule="auto"/>
        <w:jc w:val="center"/>
        <w:rPr>
          <w:rFonts w:ascii="黑体" w:eastAsia="黑体" w:hAnsi="黑体" w:cs="Times New Roman"/>
          <w:sz w:val="36"/>
          <w:szCs w:val="36"/>
        </w:rPr>
      </w:pPr>
      <w:r w:rsidRPr="00005736">
        <w:rPr>
          <w:rFonts w:ascii="黑体" w:eastAsia="黑体" w:hAnsi="黑体" w:cs="Times New Roman" w:hint="eastAsia"/>
          <w:sz w:val="36"/>
          <w:szCs w:val="36"/>
        </w:rPr>
        <w:t>深圳市市场监督管理局</w:t>
      </w:r>
    </w:p>
    <w:p w:rsidR="00005736" w:rsidRPr="00005736" w:rsidRDefault="00005736" w:rsidP="00005736">
      <w:pPr>
        <w:spacing w:beforeLines="75" w:before="234" w:line="360" w:lineRule="auto"/>
        <w:jc w:val="center"/>
        <w:rPr>
          <w:rFonts w:ascii="黑体" w:eastAsia="黑体" w:hAnsi="黑体" w:cs="Times New Roman"/>
          <w:sz w:val="36"/>
          <w:szCs w:val="36"/>
        </w:rPr>
      </w:pPr>
      <w:r w:rsidRPr="00005736">
        <w:rPr>
          <w:rFonts w:ascii="黑体" w:eastAsia="黑体" w:hAnsi="黑体" w:cs="Times New Roman" w:hint="eastAsia"/>
          <w:sz w:val="36"/>
          <w:szCs w:val="36"/>
        </w:rPr>
        <w:t>润滑油产品质量监督抽查实施规范</w:t>
      </w:r>
    </w:p>
    <w:p w:rsidR="00005736" w:rsidRPr="00005736" w:rsidRDefault="00005736" w:rsidP="00005736">
      <w:pPr>
        <w:spacing w:beforeLines="75" w:before="234" w:line="360" w:lineRule="auto"/>
        <w:jc w:val="center"/>
        <w:rPr>
          <w:rFonts w:ascii="黑体" w:eastAsia="黑体" w:hAnsi="黑体" w:cs="Times New Roman"/>
          <w:color w:val="000000" w:themeColor="text1"/>
          <w:sz w:val="28"/>
          <w:szCs w:val="24"/>
        </w:rPr>
      </w:pPr>
      <w:r w:rsidRPr="00005736">
        <w:rPr>
          <w:rFonts w:ascii="黑体" w:eastAsia="黑体" w:hAnsi="黑体" w:cs="Times New Roman" w:hint="eastAsia"/>
          <w:color w:val="000000" w:themeColor="text1"/>
          <w:sz w:val="28"/>
          <w:szCs w:val="24"/>
        </w:rPr>
        <w:t>编号</w:t>
      </w:r>
      <w:r w:rsidRPr="00005736">
        <w:rPr>
          <w:rFonts w:ascii="黑体" w:eastAsia="黑体" w:hAnsi="黑体" w:cs="Times New Roman"/>
          <w:color w:val="000000" w:themeColor="text1"/>
          <w:sz w:val="28"/>
          <w:szCs w:val="24"/>
        </w:rPr>
        <w:t>：CCGF-SZ-105-201</w:t>
      </w:r>
      <w:r w:rsidRPr="00005736">
        <w:rPr>
          <w:rFonts w:ascii="黑体" w:eastAsia="黑体" w:hAnsi="黑体" w:cs="Times New Roman" w:hint="eastAsia"/>
          <w:color w:val="000000" w:themeColor="text1"/>
          <w:sz w:val="28"/>
          <w:szCs w:val="24"/>
        </w:rPr>
        <w:t>7</w:t>
      </w:r>
    </w:p>
    <w:p w:rsidR="00005736" w:rsidRPr="00005736" w:rsidRDefault="00005736" w:rsidP="00005736">
      <w:pPr>
        <w:snapToGrid w:val="0"/>
        <w:spacing w:line="360" w:lineRule="auto"/>
        <w:rPr>
          <w:rFonts w:ascii="仿宋_GB2312" w:eastAsia="仿宋_GB2312" w:hAnsi="宋体" w:cs="Times New Roman"/>
          <w:b/>
          <w:szCs w:val="21"/>
        </w:rPr>
      </w:pPr>
    </w:p>
    <w:p w:rsidR="00005736" w:rsidRPr="00005736" w:rsidRDefault="00005736" w:rsidP="00005736">
      <w:pPr>
        <w:snapToGrid w:val="0"/>
        <w:spacing w:line="360" w:lineRule="auto"/>
        <w:rPr>
          <w:rFonts w:ascii="仿宋_GB2312" w:eastAsia="仿宋_GB2312" w:hAnsi="宋体" w:cs="Times New Roman"/>
          <w:b/>
          <w:color w:val="000000"/>
          <w:sz w:val="28"/>
          <w:szCs w:val="28"/>
        </w:rPr>
      </w:pPr>
      <w:r w:rsidRPr="00005736">
        <w:rPr>
          <w:rFonts w:ascii="仿宋_GB2312" w:eastAsia="仿宋_GB2312" w:hAnsi="宋体" w:cs="Times New Roman" w:hint="eastAsia"/>
          <w:b/>
          <w:color w:val="000000"/>
          <w:sz w:val="28"/>
          <w:szCs w:val="28"/>
        </w:rPr>
        <w:t>1 适用范围</w:t>
      </w:r>
    </w:p>
    <w:p w:rsidR="00005736" w:rsidRPr="00005736" w:rsidRDefault="00005736" w:rsidP="00005736">
      <w:pPr>
        <w:snapToGrid w:val="0"/>
        <w:spacing w:line="360" w:lineRule="auto"/>
        <w:ind w:firstLineChars="150" w:firstLine="420"/>
        <w:rPr>
          <w:rFonts w:ascii="仿宋_GB2312" w:eastAsia="仿宋_GB2312" w:hAnsi="宋体" w:cs="Times New Roman"/>
          <w:color w:val="000000"/>
          <w:sz w:val="28"/>
          <w:szCs w:val="28"/>
        </w:rPr>
      </w:pPr>
      <w:r w:rsidRPr="00005736">
        <w:rPr>
          <w:rFonts w:ascii="仿宋_GB2312" w:eastAsia="仿宋_GB2312" w:hAnsi="宋体" w:cs="Times New Roman" w:hint="eastAsia"/>
          <w:color w:val="000000"/>
          <w:sz w:val="28"/>
          <w:szCs w:val="28"/>
        </w:rPr>
        <w:t>本规范适用于深圳市生产及流通领域润滑油产品质量监督抽查。</w:t>
      </w:r>
    </w:p>
    <w:p w:rsidR="00005736" w:rsidRPr="00005736" w:rsidRDefault="00005736" w:rsidP="00005736">
      <w:pPr>
        <w:spacing w:after="120" w:line="480" w:lineRule="auto"/>
        <w:ind w:leftChars="-18" w:left="-38" w:firstLineChars="150" w:firstLine="420"/>
        <w:rPr>
          <w:rFonts w:ascii="仿宋_GB2312" w:eastAsia="仿宋_GB2312" w:hAnsi="宋体" w:cs="Times New Roman"/>
          <w:color w:val="000000"/>
          <w:sz w:val="28"/>
          <w:szCs w:val="28"/>
        </w:rPr>
      </w:pPr>
      <w:r w:rsidRPr="00005736">
        <w:rPr>
          <w:rFonts w:ascii="仿宋_GB2312" w:eastAsia="仿宋_GB2312" w:hAnsi="宋体" w:cs="Times New Roman" w:hint="eastAsia"/>
          <w:color w:val="000000"/>
          <w:sz w:val="28"/>
          <w:szCs w:val="28"/>
        </w:rPr>
        <w:t>本规范内容包括适用范围、产品种类、检验依据、抽样、检验要求，判定原则及异议处理复检。</w:t>
      </w:r>
    </w:p>
    <w:p w:rsidR="00005736" w:rsidRPr="00005736" w:rsidRDefault="00005736" w:rsidP="00005736">
      <w:pPr>
        <w:snapToGrid w:val="0"/>
        <w:spacing w:line="360" w:lineRule="auto"/>
        <w:rPr>
          <w:rFonts w:ascii="仿宋_GB2312" w:eastAsia="仿宋_GB2312" w:hAnsi="宋体" w:cs="Times New Roman"/>
          <w:b/>
          <w:color w:val="000000"/>
          <w:sz w:val="28"/>
          <w:szCs w:val="28"/>
        </w:rPr>
      </w:pPr>
      <w:r w:rsidRPr="00005736">
        <w:rPr>
          <w:rFonts w:ascii="仿宋_GB2312" w:eastAsia="仿宋_GB2312" w:hAnsi="宋体" w:cs="Times New Roman" w:hint="eastAsia"/>
          <w:b/>
          <w:color w:val="000000"/>
          <w:sz w:val="28"/>
          <w:szCs w:val="28"/>
        </w:rPr>
        <w:t>2 产品种类</w:t>
      </w:r>
    </w:p>
    <w:p w:rsidR="00005736" w:rsidRPr="00005736" w:rsidRDefault="00005736" w:rsidP="00005736">
      <w:pPr>
        <w:snapToGrid w:val="0"/>
        <w:spacing w:line="360" w:lineRule="auto"/>
        <w:ind w:firstLineChars="150" w:firstLine="420"/>
        <w:rPr>
          <w:rFonts w:ascii="仿宋_GB2312" w:eastAsia="仿宋_GB2312" w:hAnsi="宋体" w:cs="Times New Roman"/>
          <w:color w:val="000000"/>
          <w:sz w:val="28"/>
          <w:szCs w:val="28"/>
        </w:rPr>
      </w:pPr>
      <w:r w:rsidRPr="00005736">
        <w:rPr>
          <w:rFonts w:ascii="仿宋_GB2312" w:eastAsia="仿宋_GB2312" w:hAnsi="宋体" w:cs="Times New Roman" w:hint="eastAsia"/>
          <w:color w:val="000000"/>
          <w:sz w:val="28"/>
          <w:szCs w:val="28"/>
        </w:rPr>
        <w:t>本规范规定的润滑油产品只涉及内燃机油，产品种类包括汽油机油、柴油机油，不包括农用柴油机油，详细见表1。</w:t>
      </w:r>
    </w:p>
    <w:p w:rsidR="00005736" w:rsidRPr="00005736" w:rsidRDefault="00005736" w:rsidP="00005736">
      <w:pPr>
        <w:snapToGrid w:val="0"/>
        <w:spacing w:line="360" w:lineRule="auto"/>
        <w:jc w:val="center"/>
        <w:rPr>
          <w:rFonts w:ascii="仿宋_GB2312" w:eastAsia="仿宋_GB2312" w:hAnsi="宋体" w:cs="Times New Roman"/>
          <w:b/>
          <w:color w:val="000000"/>
          <w:sz w:val="28"/>
          <w:szCs w:val="28"/>
        </w:rPr>
      </w:pPr>
      <w:r w:rsidRPr="00005736">
        <w:rPr>
          <w:rFonts w:ascii="仿宋_GB2312" w:eastAsia="仿宋_GB2312" w:hAnsi="宋体" w:cs="Times New Roman" w:hint="eastAsia"/>
          <w:b/>
          <w:color w:val="000000"/>
          <w:sz w:val="28"/>
          <w:szCs w:val="28"/>
        </w:rPr>
        <w:t>表1  产品种类</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945"/>
      </w:tblGrid>
      <w:tr w:rsidR="00005736" w:rsidRPr="00005736" w:rsidTr="00524531">
        <w:trPr>
          <w:trHeight w:val="497"/>
          <w:tblHeader/>
          <w:jc w:val="center"/>
        </w:trPr>
        <w:tc>
          <w:tcPr>
            <w:tcW w:w="2127" w:type="dxa"/>
            <w:vAlign w:val="center"/>
          </w:tcPr>
          <w:p w:rsidR="00005736" w:rsidRPr="00005736" w:rsidRDefault="00005736" w:rsidP="00005736">
            <w:pPr>
              <w:snapToGrid w:val="0"/>
              <w:spacing w:line="300" w:lineRule="exact"/>
              <w:jc w:val="center"/>
              <w:rPr>
                <w:rFonts w:ascii="黑体" w:eastAsia="黑体" w:hAnsi="宋体" w:cs="Times New Roman"/>
                <w:color w:val="000000"/>
                <w:szCs w:val="21"/>
              </w:rPr>
            </w:pPr>
            <w:r w:rsidRPr="00005736">
              <w:rPr>
                <w:rFonts w:ascii="黑体" w:eastAsia="黑体" w:hAnsi="宋体" w:cs="Times New Roman" w:hint="eastAsia"/>
                <w:color w:val="000000"/>
                <w:szCs w:val="21"/>
              </w:rPr>
              <w:t>产品种类</w:t>
            </w:r>
          </w:p>
        </w:tc>
        <w:tc>
          <w:tcPr>
            <w:tcW w:w="6945" w:type="dxa"/>
            <w:vAlign w:val="center"/>
          </w:tcPr>
          <w:p w:rsidR="00005736" w:rsidRPr="00005736" w:rsidRDefault="00005736" w:rsidP="00005736">
            <w:pPr>
              <w:snapToGrid w:val="0"/>
              <w:spacing w:line="300" w:lineRule="exact"/>
              <w:jc w:val="center"/>
              <w:rPr>
                <w:rFonts w:ascii="黑体" w:eastAsia="黑体" w:hAnsi="宋体" w:cs="Times New Roman"/>
                <w:color w:val="000000"/>
                <w:szCs w:val="21"/>
              </w:rPr>
            </w:pPr>
            <w:r w:rsidRPr="00005736">
              <w:rPr>
                <w:rFonts w:ascii="黑体" w:eastAsia="黑体" w:hAnsi="宋体" w:cs="Times New Roman" w:hint="eastAsia"/>
                <w:color w:val="000000"/>
                <w:szCs w:val="21"/>
              </w:rPr>
              <w:t>包含产品列举</w:t>
            </w:r>
          </w:p>
        </w:tc>
      </w:tr>
      <w:tr w:rsidR="00005736" w:rsidRPr="00005736" w:rsidTr="00524531">
        <w:trPr>
          <w:trHeight w:val="632"/>
          <w:jc w:val="center"/>
        </w:trPr>
        <w:tc>
          <w:tcPr>
            <w:tcW w:w="2127" w:type="dxa"/>
            <w:vAlign w:val="center"/>
          </w:tcPr>
          <w:p w:rsidR="00005736" w:rsidRPr="00005736" w:rsidRDefault="00005736" w:rsidP="00005736">
            <w:pPr>
              <w:autoSpaceDE w:val="0"/>
              <w:autoSpaceDN w:val="0"/>
              <w:adjustRightInd w:val="0"/>
              <w:spacing w:line="300" w:lineRule="exact"/>
              <w:jc w:val="center"/>
              <w:rPr>
                <w:rFonts w:ascii="仿宋_GB2312" w:eastAsia="仿宋_GB2312" w:hAnsi="宋体" w:cs="Times New Roman"/>
                <w:bCs/>
                <w:color w:val="000000"/>
                <w:szCs w:val="21"/>
              </w:rPr>
            </w:pPr>
            <w:r w:rsidRPr="00005736">
              <w:rPr>
                <w:rFonts w:ascii="仿宋_GB2312" w:eastAsia="仿宋_GB2312" w:hAnsi="宋体" w:cs="Times New Roman" w:hint="eastAsia"/>
                <w:bCs/>
                <w:color w:val="000000"/>
                <w:szCs w:val="21"/>
              </w:rPr>
              <w:t>汽油机油</w:t>
            </w:r>
          </w:p>
        </w:tc>
        <w:tc>
          <w:tcPr>
            <w:tcW w:w="6945" w:type="dxa"/>
            <w:vAlign w:val="center"/>
          </w:tcPr>
          <w:p w:rsidR="00005736" w:rsidRPr="00005736" w:rsidRDefault="00005736" w:rsidP="00005736">
            <w:pPr>
              <w:jc w:val="left"/>
              <w:rPr>
                <w:rFonts w:ascii="仿宋_GB2312" w:eastAsia="仿宋_GB2312" w:hAnsi="ˎ̥" w:cs="宋体"/>
                <w:color w:val="000000"/>
                <w:kern w:val="0"/>
                <w:szCs w:val="21"/>
              </w:rPr>
            </w:pPr>
            <w:r w:rsidRPr="00005736">
              <w:rPr>
                <w:rFonts w:ascii="仿宋_GB2312" w:eastAsia="仿宋_GB2312" w:hAnsi="ˎ̥" w:cs="宋体" w:hint="eastAsia"/>
                <w:color w:val="000000"/>
                <w:kern w:val="0"/>
                <w:szCs w:val="21"/>
              </w:rPr>
              <w:t>适用于各种操作条件下使用的汽车四冲程汽油发动机用润滑油；代号的第一个字母以“S”开头或代号以“GF”开头。</w:t>
            </w:r>
          </w:p>
        </w:tc>
      </w:tr>
      <w:tr w:rsidR="00005736" w:rsidRPr="00005736" w:rsidTr="00524531">
        <w:trPr>
          <w:trHeight w:val="556"/>
          <w:jc w:val="center"/>
        </w:trPr>
        <w:tc>
          <w:tcPr>
            <w:tcW w:w="2127" w:type="dxa"/>
            <w:vAlign w:val="center"/>
          </w:tcPr>
          <w:p w:rsidR="00005736" w:rsidRPr="00005736" w:rsidRDefault="00005736" w:rsidP="00005736">
            <w:pPr>
              <w:autoSpaceDE w:val="0"/>
              <w:autoSpaceDN w:val="0"/>
              <w:adjustRightInd w:val="0"/>
              <w:spacing w:line="300" w:lineRule="exact"/>
              <w:jc w:val="center"/>
              <w:rPr>
                <w:rFonts w:ascii="仿宋_GB2312" w:eastAsia="仿宋_GB2312" w:hAnsi="宋体" w:cs="Times New Roman"/>
                <w:bCs/>
                <w:color w:val="000000"/>
                <w:szCs w:val="21"/>
              </w:rPr>
            </w:pPr>
            <w:r w:rsidRPr="00005736">
              <w:rPr>
                <w:rFonts w:ascii="仿宋_GB2312" w:eastAsia="仿宋_GB2312" w:hAnsi="宋体" w:cs="Times New Roman" w:hint="eastAsia"/>
                <w:bCs/>
                <w:color w:val="000000"/>
                <w:szCs w:val="21"/>
              </w:rPr>
              <w:t>柴油机油</w:t>
            </w:r>
          </w:p>
        </w:tc>
        <w:tc>
          <w:tcPr>
            <w:tcW w:w="6945" w:type="dxa"/>
            <w:vAlign w:val="center"/>
          </w:tcPr>
          <w:p w:rsidR="00005736" w:rsidRPr="00005736" w:rsidRDefault="00005736" w:rsidP="00005736">
            <w:pPr>
              <w:jc w:val="left"/>
              <w:rPr>
                <w:rFonts w:ascii="仿宋_GB2312" w:eastAsia="仿宋_GB2312" w:hAnsi="ˎ̥" w:cs="宋体"/>
                <w:color w:val="000000"/>
                <w:kern w:val="0"/>
                <w:szCs w:val="21"/>
              </w:rPr>
            </w:pPr>
            <w:r w:rsidRPr="00005736">
              <w:rPr>
                <w:rFonts w:ascii="仿宋_GB2312" w:eastAsia="仿宋_GB2312" w:hAnsi="宋体" w:cs="Times New Roman" w:hint="eastAsia"/>
                <w:bCs/>
                <w:color w:val="000000"/>
                <w:szCs w:val="21"/>
              </w:rPr>
              <w:t>适用于以柴油为燃料的四冲程柴油发动机用润滑油；代号的第一个字母以“C”开头。</w:t>
            </w:r>
          </w:p>
        </w:tc>
      </w:tr>
    </w:tbl>
    <w:p w:rsidR="00005736" w:rsidRPr="00005736" w:rsidRDefault="00005736" w:rsidP="00005736">
      <w:pPr>
        <w:widowControl/>
        <w:adjustRightInd w:val="0"/>
        <w:snapToGrid w:val="0"/>
        <w:spacing w:line="640" w:lineRule="exact"/>
        <w:jc w:val="left"/>
        <w:rPr>
          <w:rFonts w:ascii="仿宋_GB2312" w:eastAsia="仿宋_GB2312" w:hAnsi="宋体" w:cs="Times New Roman"/>
          <w:b/>
          <w:color w:val="000000"/>
          <w:kern w:val="0"/>
          <w:sz w:val="28"/>
          <w:szCs w:val="28"/>
        </w:rPr>
      </w:pPr>
      <w:r w:rsidRPr="00005736">
        <w:rPr>
          <w:rFonts w:ascii="仿宋_GB2312" w:eastAsia="仿宋_GB2312" w:hAnsi="宋体" w:cs="Times New Roman" w:hint="eastAsia"/>
          <w:b/>
          <w:color w:val="000000"/>
          <w:kern w:val="0"/>
          <w:sz w:val="28"/>
          <w:szCs w:val="28"/>
        </w:rPr>
        <w:t>3 检测依据</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4669"/>
        <w:gridCol w:w="2172"/>
      </w:tblGrid>
      <w:tr w:rsidR="00005736" w:rsidRPr="00005736" w:rsidTr="00524531">
        <w:trPr>
          <w:trHeight w:val="147"/>
          <w:jc w:val="center"/>
        </w:trPr>
        <w:tc>
          <w:tcPr>
            <w:tcW w:w="2221" w:type="dxa"/>
            <w:vAlign w:val="center"/>
          </w:tcPr>
          <w:p w:rsidR="00005736" w:rsidRPr="00005736" w:rsidRDefault="00005736" w:rsidP="00005736">
            <w:pPr>
              <w:snapToGrid w:val="0"/>
              <w:spacing w:before="60" w:after="84" w:line="360" w:lineRule="auto"/>
              <w:ind w:firstLine="640"/>
              <w:rPr>
                <w:rFonts w:ascii="黑体" w:eastAsia="黑体" w:hAnsi="宋体" w:cs="Times New Roman"/>
                <w:color w:val="000000"/>
                <w:szCs w:val="21"/>
              </w:rPr>
            </w:pPr>
            <w:r w:rsidRPr="00005736">
              <w:rPr>
                <w:rFonts w:ascii="黑体" w:eastAsia="黑体" w:hAnsi="宋体" w:cs="Times New Roman" w:hint="eastAsia"/>
                <w:color w:val="000000"/>
                <w:szCs w:val="21"/>
              </w:rPr>
              <w:t>标准号</w:t>
            </w:r>
          </w:p>
        </w:tc>
        <w:tc>
          <w:tcPr>
            <w:tcW w:w="4669" w:type="dxa"/>
            <w:vAlign w:val="center"/>
          </w:tcPr>
          <w:p w:rsidR="00005736" w:rsidRPr="00005736" w:rsidRDefault="00005736" w:rsidP="00005736">
            <w:pPr>
              <w:snapToGrid w:val="0"/>
              <w:spacing w:line="360" w:lineRule="auto"/>
              <w:jc w:val="center"/>
              <w:rPr>
                <w:rFonts w:ascii="黑体" w:eastAsia="黑体" w:hAnsi="宋体" w:cs="Times New Roman"/>
                <w:color w:val="000000"/>
                <w:szCs w:val="21"/>
              </w:rPr>
            </w:pPr>
            <w:r w:rsidRPr="00005736">
              <w:rPr>
                <w:rFonts w:ascii="黑体" w:eastAsia="黑体" w:hAnsi="宋体" w:cs="Times New Roman" w:hint="eastAsia"/>
                <w:color w:val="000000"/>
                <w:szCs w:val="21"/>
              </w:rPr>
              <w:t>标准名称</w:t>
            </w:r>
          </w:p>
        </w:tc>
        <w:tc>
          <w:tcPr>
            <w:tcW w:w="2172" w:type="dxa"/>
            <w:vAlign w:val="center"/>
          </w:tcPr>
          <w:p w:rsidR="00005736" w:rsidRPr="00005736" w:rsidRDefault="00005736" w:rsidP="00005736">
            <w:pPr>
              <w:snapToGrid w:val="0"/>
              <w:spacing w:line="360" w:lineRule="auto"/>
              <w:jc w:val="center"/>
              <w:rPr>
                <w:rFonts w:ascii="黑体" w:eastAsia="黑体" w:hAnsi="宋体" w:cs="Times New Roman"/>
                <w:color w:val="000000"/>
                <w:szCs w:val="21"/>
              </w:rPr>
            </w:pPr>
            <w:r w:rsidRPr="00005736">
              <w:rPr>
                <w:rFonts w:ascii="黑体" w:eastAsia="黑体" w:hAnsi="宋体" w:cs="Times New Roman" w:hint="eastAsia"/>
                <w:color w:val="000000"/>
                <w:szCs w:val="21"/>
              </w:rPr>
              <w:t>请在已获资质处划勾</w:t>
            </w:r>
          </w:p>
        </w:tc>
      </w:tr>
      <w:tr w:rsidR="00005736" w:rsidRPr="00005736" w:rsidTr="00524531">
        <w:trPr>
          <w:jc w:val="center"/>
        </w:trPr>
        <w:tc>
          <w:tcPr>
            <w:tcW w:w="2221" w:type="dxa"/>
            <w:vAlign w:val="center"/>
          </w:tcPr>
          <w:p w:rsidR="00005736" w:rsidRPr="00005736" w:rsidRDefault="00005736" w:rsidP="00005736">
            <w:pPr>
              <w:spacing w:before="60" w:after="84" w:line="360" w:lineRule="auto"/>
              <w:ind w:firstLineChars="100" w:firstLine="210"/>
              <w:rPr>
                <w:rFonts w:ascii="仿宋_GB2312" w:eastAsia="仿宋_GB2312" w:hAnsi="宋体" w:cs="Times New Roman"/>
                <w:color w:val="000000"/>
                <w:szCs w:val="21"/>
              </w:rPr>
            </w:pPr>
            <w:r w:rsidRPr="00005736">
              <w:rPr>
                <w:rFonts w:ascii="仿宋_GB2312" w:eastAsia="仿宋_GB2312" w:hAnsi="宋体" w:cs="Times New Roman" w:hint="eastAsia"/>
                <w:color w:val="000000"/>
                <w:szCs w:val="21"/>
              </w:rPr>
              <w:t>GB 11121-2006</w:t>
            </w:r>
          </w:p>
        </w:tc>
        <w:tc>
          <w:tcPr>
            <w:tcW w:w="4669" w:type="dxa"/>
            <w:vAlign w:val="center"/>
          </w:tcPr>
          <w:p w:rsidR="00005736" w:rsidRPr="00005736" w:rsidRDefault="00005736" w:rsidP="00005736">
            <w:pPr>
              <w:snapToGrid w:val="0"/>
              <w:spacing w:line="360" w:lineRule="auto"/>
              <w:jc w:val="center"/>
              <w:rPr>
                <w:rFonts w:ascii="仿宋_GB2312" w:eastAsia="仿宋_GB2312" w:hAnsi="宋体" w:cs="Times New Roman"/>
                <w:color w:val="000000"/>
                <w:szCs w:val="21"/>
              </w:rPr>
            </w:pPr>
            <w:r w:rsidRPr="00005736">
              <w:rPr>
                <w:rFonts w:ascii="仿宋_GB2312" w:eastAsia="仿宋_GB2312" w:hAnsi="宋体" w:cs="Times New Roman" w:hint="eastAsia"/>
                <w:color w:val="000000"/>
                <w:szCs w:val="21"/>
              </w:rPr>
              <w:t>汽油机油</w:t>
            </w:r>
          </w:p>
        </w:tc>
        <w:tc>
          <w:tcPr>
            <w:tcW w:w="2172" w:type="dxa"/>
            <w:vAlign w:val="center"/>
          </w:tcPr>
          <w:p w:rsidR="00005736" w:rsidRPr="00005736" w:rsidRDefault="00005736" w:rsidP="00005736">
            <w:pPr>
              <w:snapToGrid w:val="0"/>
              <w:spacing w:line="360" w:lineRule="auto"/>
              <w:jc w:val="center"/>
              <w:rPr>
                <w:rFonts w:ascii="仿宋_GB2312" w:eastAsia="仿宋_GB2312" w:hAnsi="宋体" w:cs="Times New Roman"/>
                <w:color w:val="000000"/>
                <w:szCs w:val="21"/>
              </w:rPr>
            </w:pPr>
            <w:r w:rsidRPr="00005736">
              <w:rPr>
                <w:rFonts w:ascii="仿宋_GB2312" w:eastAsia="仿宋_GB2312" w:hAnsi="Times New Roman" w:cs="Times New Roman" w:hint="eastAsia"/>
                <w:color w:val="000000"/>
                <w:szCs w:val="21"/>
              </w:rPr>
              <w:sym w:font="Wingdings 2" w:char="F052"/>
            </w:r>
            <w:r w:rsidRPr="00005736">
              <w:rPr>
                <w:rFonts w:ascii="仿宋_GB2312" w:eastAsia="仿宋_GB2312" w:hAnsi="宋体" w:cs="Times New Roman" w:hint="eastAsia"/>
                <w:color w:val="000000"/>
                <w:szCs w:val="21"/>
              </w:rPr>
              <w:t xml:space="preserve">CMA  </w:t>
            </w:r>
            <w:r w:rsidRPr="00005736">
              <w:rPr>
                <w:rFonts w:ascii="仿宋_GB2312" w:eastAsia="仿宋_GB2312" w:hAnsi="Times New Roman" w:cs="Times New Roman" w:hint="eastAsia"/>
                <w:color w:val="000000"/>
                <w:szCs w:val="21"/>
              </w:rPr>
              <w:sym w:font="Wingdings 2" w:char="F052"/>
            </w:r>
            <w:r w:rsidRPr="00005736">
              <w:rPr>
                <w:rFonts w:ascii="仿宋_GB2312" w:eastAsia="仿宋_GB2312" w:hAnsi="宋体" w:cs="Times New Roman" w:hint="eastAsia"/>
                <w:color w:val="000000"/>
                <w:szCs w:val="21"/>
              </w:rPr>
              <w:t xml:space="preserve">CAL </w:t>
            </w:r>
            <w:r w:rsidRPr="00005736">
              <w:rPr>
                <w:rFonts w:ascii="仿宋_GB2312" w:eastAsia="仿宋_GB2312" w:hAnsi="Times New Roman" w:cs="Times New Roman" w:hint="eastAsia"/>
                <w:color w:val="000000"/>
                <w:szCs w:val="21"/>
              </w:rPr>
              <w:sym w:font="Wingdings 2" w:char="F052"/>
            </w:r>
            <w:r w:rsidRPr="00005736">
              <w:rPr>
                <w:rFonts w:ascii="仿宋_GB2312" w:eastAsia="仿宋_GB2312" w:hAnsi="宋体" w:cs="Times New Roman" w:hint="eastAsia"/>
                <w:color w:val="000000"/>
                <w:szCs w:val="21"/>
              </w:rPr>
              <w:t>CNAS</w:t>
            </w:r>
          </w:p>
        </w:tc>
      </w:tr>
      <w:tr w:rsidR="00005736" w:rsidRPr="00005736" w:rsidTr="00524531">
        <w:trPr>
          <w:jc w:val="center"/>
        </w:trPr>
        <w:tc>
          <w:tcPr>
            <w:tcW w:w="2221" w:type="dxa"/>
            <w:vAlign w:val="center"/>
          </w:tcPr>
          <w:p w:rsidR="00005736" w:rsidRPr="00005736" w:rsidRDefault="00005736" w:rsidP="00005736">
            <w:pPr>
              <w:spacing w:before="60" w:after="84" w:line="360" w:lineRule="auto"/>
              <w:ind w:firstLineChars="100" w:firstLine="210"/>
              <w:rPr>
                <w:rFonts w:ascii="仿宋_GB2312" w:eastAsia="仿宋_GB2312" w:hAnsi="宋体" w:cs="Times New Roman"/>
                <w:color w:val="000000"/>
                <w:szCs w:val="21"/>
              </w:rPr>
            </w:pPr>
            <w:r w:rsidRPr="00005736">
              <w:rPr>
                <w:rFonts w:ascii="仿宋_GB2312" w:eastAsia="仿宋_GB2312" w:hAnsi="宋体" w:cs="Times New Roman" w:hint="eastAsia"/>
                <w:color w:val="000000"/>
                <w:szCs w:val="21"/>
              </w:rPr>
              <w:t>GB 11122-2006</w:t>
            </w:r>
          </w:p>
        </w:tc>
        <w:tc>
          <w:tcPr>
            <w:tcW w:w="4669" w:type="dxa"/>
            <w:vAlign w:val="center"/>
          </w:tcPr>
          <w:p w:rsidR="00005736" w:rsidRPr="00005736" w:rsidRDefault="00005736" w:rsidP="00005736">
            <w:pPr>
              <w:snapToGrid w:val="0"/>
              <w:spacing w:line="360" w:lineRule="auto"/>
              <w:jc w:val="center"/>
              <w:rPr>
                <w:rFonts w:ascii="仿宋_GB2312" w:eastAsia="仿宋_GB2312" w:hAnsi="宋体" w:cs="Times New Roman"/>
                <w:color w:val="000000"/>
                <w:szCs w:val="21"/>
              </w:rPr>
            </w:pPr>
            <w:r w:rsidRPr="00005736">
              <w:rPr>
                <w:rFonts w:ascii="仿宋_GB2312" w:eastAsia="仿宋_GB2312" w:hAnsi="宋体" w:cs="Times New Roman" w:hint="eastAsia"/>
                <w:color w:val="000000"/>
                <w:szCs w:val="21"/>
              </w:rPr>
              <w:t>柴油机油</w:t>
            </w:r>
          </w:p>
        </w:tc>
        <w:tc>
          <w:tcPr>
            <w:tcW w:w="2172" w:type="dxa"/>
            <w:vAlign w:val="center"/>
          </w:tcPr>
          <w:p w:rsidR="00005736" w:rsidRPr="00005736" w:rsidRDefault="00005736" w:rsidP="00005736">
            <w:pPr>
              <w:snapToGrid w:val="0"/>
              <w:spacing w:line="360" w:lineRule="auto"/>
              <w:jc w:val="center"/>
              <w:rPr>
                <w:rFonts w:ascii="仿宋_GB2312" w:eastAsia="仿宋_GB2312" w:hAnsi="Times New Roman" w:cs="Times New Roman"/>
                <w:color w:val="000000"/>
                <w:szCs w:val="21"/>
              </w:rPr>
            </w:pPr>
            <w:r w:rsidRPr="00005736">
              <w:rPr>
                <w:rFonts w:ascii="仿宋_GB2312" w:eastAsia="仿宋_GB2312" w:hAnsi="Times New Roman" w:cs="Times New Roman" w:hint="eastAsia"/>
                <w:color w:val="000000"/>
                <w:szCs w:val="21"/>
              </w:rPr>
              <w:sym w:font="Wingdings 2" w:char="F052"/>
            </w:r>
            <w:r w:rsidRPr="00005736">
              <w:rPr>
                <w:rFonts w:ascii="仿宋_GB2312" w:eastAsia="仿宋_GB2312" w:hAnsi="宋体" w:cs="Times New Roman" w:hint="eastAsia"/>
                <w:color w:val="000000"/>
                <w:szCs w:val="21"/>
              </w:rPr>
              <w:t xml:space="preserve">CMA  </w:t>
            </w:r>
            <w:r w:rsidRPr="00005736">
              <w:rPr>
                <w:rFonts w:ascii="仿宋_GB2312" w:eastAsia="仿宋_GB2312" w:hAnsi="Times New Roman" w:cs="Times New Roman" w:hint="eastAsia"/>
                <w:color w:val="000000"/>
                <w:szCs w:val="21"/>
              </w:rPr>
              <w:sym w:font="Wingdings 2" w:char="F052"/>
            </w:r>
            <w:r w:rsidRPr="00005736">
              <w:rPr>
                <w:rFonts w:ascii="仿宋_GB2312" w:eastAsia="仿宋_GB2312" w:hAnsi="宋体" w:cs="Times New Roman" w:hint="eastAsia"/>
                <w:color w:val="000000"/>
                <w:szCs w:val="21"/>
              </w:rPr>
              <w:t xml:space="preserve">CAL </w:t>
            </w:r>
            <w:r w:rsidRPr="00005736">
              <w:rPr>
                <w:rFonts w:ascii="仿宋_GB2312" w:eastAsia="仿宋_GB2312" w:hAnsi="Times New Roman" w:cs="Times New Roman" w:hint="eastAsia"/>
                <w:color w:val="000000"/>
                <w:szCs w:val="21"/>
              </w:rPr>
              <w:sym w:font="Wingdings 2" w:char="F052"/>
            </w:r>
            <w:r w:rsidRPr="00005736">
              <w:rPr>
                <w:rFonts w:ascii="仿宋_GB2312" w:eastAsia="仿宋_GB2312" w:hAnsi="宋体" w:cs="Times New Roman" w:hint="eastAsia"/>
                <w:color w:val="000000"/>
                <w:szCs w:val="21"/>
              </w:rPr>
              <w:t>CNAS</w:t>
            </w:r>
          </w:p>
        </w:tc>
      </w:tr>
    </w:tbl>
    <w:p w:rsidR="00005736" w:rsidRPr="00005736" w:rsidRDefault="00005736" w:rsidP="00005736">
      <w:pPr>
        <w:snapToGrid w:val="0"/>
        <w:spacing w:line="360" w:lineRule="auto"/>
        <w:ind w:firstLineChars="200" w:firstLine="560"/>
        <w:rPr>
          <w:rFonts w:ascii="仿宋_GB2312" w:eastAsia="仿宋_GB2312" w:hAnsi="宋体" w:cs="Times New Roman"/>
          <w:color w:val="000000"/>
          <w:sz w:val="28"/>
          <w:szCs w:val="28"/>
        </w:rPr>
      </w:pPr>
      <w:r w:rsidRPr="00005736">
        <w:rPr>
          <w:rFonts w:ascii="仿宋_GB2312" w:eastAsia="仿宋_GB2312" w:hAnsi="宋体" w:cs="Times New Roman" w:hint="eastAsia"/>
          <w:color w:val="000000"/>
          <w:sz w:val="28"/>
          <w:szCs w:val="28"/>
        </w:rPr>
        <w:t>相关的产品强制性标准、行业标准、政府法规及产品的明示标准（包括备案的企业标准）和明示担保内容。</w:t>
      </w:r>
    </w:p>
    <w:p w:rsidR="00005736" w:rsidRPr="00005736" w:rsidRDefault="00005736" w:rsidP="00005736">
      <w:pPr>
        <w:numPr>
          <w:ilvl w:val="0"/>
          <w:numId w:val="1"/>
        </w:numPr>
        <w:snapToGrid w:val="0"/>
        <w:spacing w:line="360" w:lineRule="auto"/>
        <w:rPr>
          <w:rFonts w:ascii="仿宋_GB2312" w:eastAsia="仿宋_GB2312" w:hAnsi="宋体" w:cs="Times New Roman"/>
          <w:b/>
          <w:sz w:val="28"/>
          <w:szCs w:val="28"/>
        </w:rPr>
      </w:pPr>
      <w:r w:rsidRPr="00005736">
        <w:rPr>
          <w:rFonts w:ascii="仿宋_GB2312" w:eastAsia="仿宋_GB2312" w:hAnsi="宋体" w:cs="Times New Roman" w:hint="eastAsia"/>
          <w:b/>
          <w:sz w:val="28"/>
          <w:szCs w:val="28"/>
        </w:rPr>
        <w:t>抽样</w:t>
      </w:r>
    </w:p>
    <w:p w:rsidR="00005736" w:rsidRPr="00005736" w:rsidRDefault="00005736" w:rsidP="00005736">
      <w:pPr>
        <w:snapToGrid w:val="0"/>
        <w:spacing w:line="360" w:lineRule="auto"/>
        <w:rPr>
          <w:rFonts w:ascii="仿宋_GB2312" w:eastAsia="仿宋_GB2312" w:hAnsi="宋体" w:cs="Times New Roman"/>
          <w:b/>
          <w:sz w:val="28"/>
          <w:szCs w:val="28"/>
        </w:rPr>
      </w:pPr>
      <w:r w:rsidRPr="00005736">
        <w:rPr>
          <w:rFonts w:ascii="仿宋_GB2312" w:eastAsia="仿宋_GB2312" w:hAnsi="宋体" w:cs="Times New Roman" w:hint="eastAsia"/>
          <w:b/>
          <w:sz w:val="28"/>
          <w:szCs w:val="28"/>
        </w:rPr>
        <w:t>4.1 抽样型号或规格</w:t>
      </w:r>
    </w:p>
    <w:p w:rsidR="00005736" w:rsidRPr="00005736" w:rsidRDefault="00005736" w:rsidP="00005736">
      <w:pPr>
        <w:snapToGrid w:val="0"/>
        <w:spacing w:line="360" w:lineRule="auto"/>
        <w:ind w:firstLineChars="200" w:firstLine="560"/>
        <w:rPr>
          <w:rFonts w:ascii="仿宋_GB2312" w:eastAsia="仿宋_GB2312" w:hAnsi="宋体" w:cs="Times New Roman"/>
          <w:sz w:val="28"/>
          <w:szCs w:val="28"/>
        </w:rPr>
      </w:pPr>
      <w:r w:rsidRPr="00005736">
        <w:rPr>
          <w:rFonts w:ascii="仿宋_GB2312" w:eastAsia="仿宋_GB2312" w:hAnsi="宋体" w:cs="Times New Roman" w:hint="eastAsia"/>
          <w:sz w:val="28"/>
          <w:szCs w:val="28"/>
        </w:rPr>
        <w:lastRenderedPageBreak/>
        <w:t>按产品种类规定的、同一型号、同一规格、同一批次企业出厂检验合格的产品。</w:t>
      </w:r>
    </w:p>
    <w:p w:rsidR="00005736" w:rsidRPr="00005736" w:rsidRDefault="00005736" w:rsidP="00005736">
      <w:pPr>
        <w:snapToGrid w:val="0"/>
        <w:spacing w:line="360" w:lineRule="auto"/>
        <w:rPr>
          <w:rFonts w:ascii="仿宋_GB2312" w:eastAsia="仿宋_GB2312" w:hAnsi="宋体" w:cs="Times New Roman"/>
          <w:b/>
          <w:sz w:val="28"/>
          <w:szCs w:val="28"/>
        </w:rPr>
      </w:pPr>
      <w:r w:rsidRPr="00005736">
        <w:rPr>
          <w:rFonts w:ascii="仿宋_GB2312" w:eastAsia="仿宋_GB2312" w:hAnsi="宋体" w:cs="Times New Roman" w:hint="eastAsia"/>
          <w:b/>
          <w:sz w:val="28"/>
          <w:szCs w:val="28"/>
        </w:rPr>
        <w:t>4.2 抽样方法、基数及数量</w:t>
      </w:r>
    </w:p>
    <w:p w:rsidR="00005736" w:rsidRPr="00005736" w:rsidRDefault="00005736" w:rsidP="00005736">
      <w:pPr>
        <w:snapToGrid w:val="0"/>
        <w:spacing w:line="360" w:lineRule="auto"/>
        <w:rPr>
          <w:rFonts w:ascii="仿宋_GB2312" w:eastAsia="仿宋_GB2312" w:hAnsi="宋体" w:cs="Times New Roman"/>
          <w:sz w:val="28"/>
          <w:szCs w:val="28"/>
        </w:rPr>
      </w:pPr>
      <w:r w:rsidRPr="00005736">
        <w:rPr>
          <w:rFonts w:ascii="仿宋_GB2312" w:eastAsia="仿宋_GB2312" w:hAnsi="宋体" w:cs="Times New Roman" w:hint="eastAsia"/>
          <w:b/>
          <w:sz w:val="28"/>
          <w:szCs w:val="28"/>
        </w:rPr>
        <w:t>4.2.1</w:t>
      </w:r>
      <w:r w:rsidRPr="00005736">
        <w:rPr>
          <w:rFonts w:ascii="仿宋_GB2312" w:eastAsia="仿宋_GB2312" w:hAnsi="宋体" w:cs="Times New Roman" w:hint="eastAsia"/>
          <w:sz w:val="28"/>
          <w:szCs w:val="28"/>
        </w:rPr>
        <w:t>在生产企业或市场上随机抽取近期生产的同一批次，并有产品质量检验合格证明或者以其他形式表明合格的产品。所抽取产品的保质期（未注明保质期的按尚在保质期内处理）应能满足检验工作的完成。</w:t>
      </w:r>
    </w:p>
    <w:p w:rsidR="00005736" w:rsidRPr="00005736" w:rsidRDefault="00005736" w:rsidP="00005736">
      <w:pPr>
        <w:snapToGrid w:val="0"/>
        <w:spacing w:line="360" w:lineRule="auto"/>
        <w:rPr>
          <w:rFonts w:ascii="仿宋_GB2312" w:eastAsia="仿宋_GB2312" w:hAnsi="宋体" w:cs="Times New Roman"/>
          <w:sz w:val="28"/>
          <w:szCs w:val="28"/>
        </w:rPr>
      </w:pPr>
      <w:r w:rsidRPr="00005736">
        <w:rPr>
          <w:rFonts w:ascii="仿宋_GB2312" w:eastAsia="仿宋_GB2312" w:hAnsi="宋体" w:cs="Times New Roman" w:hint="eastAsia"/>
          <w:b/>
          <w:sz w:val="28"/>
          <w:szCs w:val="28"/>
        </w:rPr>
        <w:t>4.2.2</w:t>
      </w:r>
      <w:r w:rsidRPr="00005736">
        <w:rPr>
          <w:rFonts w:ascii="仿宋_GB2312" w:eastAsia="仿宋_GB2312" w:hAnsi="宋体" w:cs="Times New Roman" w:hint="eastAsia"/>
          <w:sz w:val="28"/>
          <w:szCs w:val="28"/>
        </w:rPr>
        <w:t>抽样基数满足抽样数量即可；取不小于2个最小独立包装，总量不小于5L的样品，1/2作为检验样品，1/2作为备用样品。在生产领域抽样时，检验样品和留样均带回承检机构；在流通领域抽样时，检验样品带回承检机构，留样封存在受检单位。</w:t>
      </w:r>
    </w:p>
    <w:p w:rsidR="00005736" w:rsidRPr="00005736" w:rsidRDefault="00005736" w:rsidP="00005736">
      <w:pPr>
        <w:snapToGrid w:val="0"/>
        <w:spacing w:line="360" w:lineRule="auto"/>
        <w:rPr>
          <w:rFonts w:ascii="仿宋_GB2312" w:eastAsia="仿宋_GB2312" w:hAnsi="宋体" w:cs="Times New Roman"/>
          <w:b/>
          <w:sz w:val="28"/>
          <w:szCs w:val="28"/>
        </w:rPr>
      </w:pPr>
      <w:r w:rsidRPr="00005736">
        <w:rPr>
          <w:rFonts w:ascii="仿宋_GB2312" w:eastAsia="仿宋_GB2312" w:hAnsi="宋体" w:cs="Times New Roman" w:hint="eastAsia"/>
          <w:b/>
          <w:sz w:val="28"/>
          <w:szCs w:val="28"/>
        </w:rPr>
        <w:t>4.3 样品处置</w:t>
      </w:r>
    </w:p>
    <w:p w:rsidR="00005736" w:rsidRPr="00005736" w:rsidRDefault="00005736" w:rsidP="00005736">
      <w:pPr>
        <w:snapToGrid w:val="0"/>
        <w:spacing w:line="360" w:lineRule="auto"/>
        <w:rPr>
          <w:rFonts w:ascii="仿宋_GB2312" w:eastAsia="仿宋_GB2312" w:hAnsi="宋体" w:cs="Times New Roman"/>
          <w:sz w:val="28"/>
          <w:szCs w:val="28"/>
        </w:rPr>
      </w:pPr>
      <w:r w:rsidRPr="00005736">
        <w:rPr>
          <w:rFonts w:ascii="仿宋_GB2312" w:eastAsia="仿宋_GB2312" w:hAnsi="宋体" w:cs="Times New Roman" w:hint="eastAsia"/>
          <w:b/>
          <w:sz w:val="28"/>
          <w:szCs w:val="28"/>
        </w:rPr>
        <w:t>4.3.1</w:t>
      </w:r>
      <w:r w:rsidRPr="00005736">
        <w:rPr>
          <w:rFonts w:ascii="仿宋_GB2312" w:eastAsia="仿宋_GB2312" w:hAnsi="宋体" w:cs="Times New Roman" w:hint="eastAsia"/>
          <w:sz w:val="28"/>
          <w:szCs w:val="28"/>
        </w:rPr>
        <w:t xml:space="preserve"> 被抽查样品应贴封条和防拆封措施，以保证其完整性、真实性，包括附在样品上的使用说明及其他信息。如样品标签上标明特殊储存或搬运要求，样品应按要求进行处置，检验样品和备用样品应分别封样。</w:t>
      </w:r>
    </w:p>
    <w:p w:rsidR="00005736" w:rsidRPr="00005736" w:rsidRDefault="00005736" w:rsidP="00005736">
      <w:pPr>
        <w:snapToGrid w:val="0"/>
        <w:spacing w:line="360" w:lineRule="auto"/>
        <w:rPr>
          <w:rFonts w:ascii="仿宋_GB2312" w:eastAsia="仿宋_GB2312" w:hAnsi="宋体" w:cs="Times New Roman"/>
          <w:sz w:val="28"/>
          <w:szCs w:val="28"/>
        </w:rPr>
      </w:pPr>
      <w:r w:rsidRPr="00005736">
        <w:rPr>
          <w:rFonts w:ascii="仿宋_GB2312" w:eastAsia="仿宋_GB2312" w:hAnsi="宋体" w:cs="Times New Roman" w:hint="eastAsia"/>
          <w:b/>
          <w:sz w:val="28"/>
          <w:szCs w:val="28"/>
        </w:rPr>
        <w:t>4.3.2</w:t>
      </w:r>
      <w:r w:rsidRPr="00005736">
        <w:rPr>
          <w:rFonts w:ascii="仿宋_GB2312" w:eastAsia="仿宋_GB2312" w:hAnsi="宋体" w:cs="Times New Roman" w:hint="eastAsia"/>
          <w:sz w:val="28"/>
          <w:szCs w:val="28"/>
        </w:rPr>
        <w:t>样品由抽样人负责送至指定的检验机构相关部门，接收人负责检查、记录样品的外观、状态、封样单有无破损及其他可能对检测结果或者综合判定产生影响的情况，并确认样品与抽样单的记录是否相符。如有必要，也可由抽样人员要求受检单位在规定时间内送到指定的检验机构相关部门。</w:t>
      </w:r>
    </w:p>
    <w:p w:rsidR="00005736" w:rsidRPr="00005736" w:rsidRDefault="00005736" w:rsidP="00005736">
      <w:pPr>
        <w:snapToGrid w:val="0"/>
        <w:spacing w:line="360" w:lineRule="auto"/>
        <w:rPr>
          <w:rFonts w:ascii="仿宋_GB2312" w:eastAsia="仿宋_GB2312" w:hAnsi="宋体" w:cs="Times New Roman"/>
          <w:sz w:val="28"/>
          <w:szCs w:val="28"/>
        </w:rPr>
      </w:pPr>
      <w:r w:rsidRPr="00005736">
        <w:rPr>
          <w:rFonts w:ascii="仿宋_GB2312" w:eastAsia="仿宋_GB2312" w:hAnsi="宋体" w:cs="Times New Roman" w:hint="eastAsia"/>
          <w:b/>
          <w:sz w:val="28"/>
          <w:szCs w:val="28"/>
        </w:rPr>
        <w:t xml:space="preserve">4.3.3 </w:t>
      </w:r>
      <w:r w:rsidRPr="00005736">
        <w:rPr>
          <w:rFonts w:ascii="仿宋_GB2312" w:eastAsia="仿宋_GB2312" w:hAnsi="宋体" w:cs="Times New Roman" w:hint="eastAsia"/>
          <w:sz w:val="28"/>
          <w:szCs w:val="28"/>
        </w:rPr>
        <w:t>抽取的样品按运输条件包装好，由抽样人员带回检验机构，运输时严防雨淋、日晒、受潮。装卸时轻搬轻放，严禁掷抛。贮存时注意防晒、防雨淋、防潮。</w:t>
      </w:r>
    </w:p>
    <w:p w:rsidR="00005736" w:rsidRPr="00005736" w:rsidRDefault="00005736" w:rsidP="00005736">
      <w:pPr>
        <w:snapToGrid w:val="0"/>
        <w:spacing w:line="360" w:lineRule="auto"/>
        <w:rPr>
          <w:rFonts w:ascii="仿宋_GB2312" w:eastAsia="仿宋_GB2312" w:hAnsi="宋体" w:cs="Times New Roman"/>
          <w:b/>
          <w:sz w:val="28"/>
          <w:szCs w:val="28"/>
        </w:rPr>
      </w:pPr>
      <w:r w:rsidRPr="00005736">
        <w:rPr>
          <w:rFonts w:ascii="仿宋_GB2312" w:eastAsia="仿宋_GB2312" w:hAnsi="宋体" w:cs="Times New Roman" w:hint="eastAsia"/>
          <w:b/>
          <w:sz w:val="28"/>
          <w:szCs w:val="28"/>
        </w:rPr>
        <w:t>4.4 抽样单</w:t>
      </w:r>
    </w:p>
    <w:p w:rsidR="00005736" w:rsidRPr="00005736" w:rsidRDefault="00005736" w:rsidP="00005736">
      <w:pPr>
        <w:spacing w:line="360" w:lineRule="auto"/>
        <w:ind w:firstLineChars="200" w:firstLine="560"/>
        <w:rPr>
          <w:rFonts w:ascii="仿宋_GB2312" w:eastAsia="仿宋_GB2312" w:hAnsi="宋体" w:cs="Times New Roman"/>
          <w:sz w:val="28"/>
          <w:szCs w:val="28"/>
        </w:rPr>
      </w:pPr>
      <w:r w:rsidRPr="00005736">
        <w:rPr>
          <w:rFonts w:ascii="仿宋_GB2312" w:eastAsia="仿宋_GB2312" w:hAnsi="宋体" w:cs="Times New Roman" w:hint="eastAsia"/>
          <w:sz w:val="28"/>
          <w:szCs w:val="28"/>
        </w:rPr>
        <w:t>应按有关规定填写抽样单，并记录被抽查产品及企业相关信息。同时记录被抽查企业上一年度生产的润滑油产品销售总额，以万元计。若被抽查企业上一年未生产此类产品，记录本年度已实际生产此类产品的销售总额。</w:t>
      </w:r>
    </w:p>
    <w:p w:rsidR="00005736" w:rsidRPr="00005736" w:rsidRDefault="00005736" w:rsidP="00005736">
      <w:pPr>
        <w:numPr>
          <w:ilvl w:val="0"/>
          <w:numId w:val="1"/>
        </w:numPr>
        <w:snapToGrid w:val="0"/>
        <w:spacing w:line="360" w:lineRule="auto"/>
        <w:rPr>
          <w:rFonts w:ascii="仿宋_GB2312" w:eastAsia="仿宋_GB2312" w:hAnsi="宋体" w:cs="Times New Roman"/>
          <w:b/>
          <w:sz w:val="28"/>
          <w:szCs w:val="28"/>
        </w:rPr>
      </w:pPr>
      <w:r w:rsidRPr="00005736">
        <w:rPr>
          <w:rFonts w:ascii="仿宋_GB2312" w:eastAsia="仿宋_GB2312" w:hAnsi="宋体" w:cs="Times New Roman" w:hint="eastAsia"/>
          <w:b/>
          <w:sz w:val="28"/>
          <w:szCs w:val="28"/>
        </w:rPr>
        <w:t>检验要求</w:t>
      </w:r>
    </w:p>
    <w:p w:rsidR="00005736" w:rsidRPr="00005736" w:rsidRDefault="00005736" w:rsidP="00005736">
      <w:pPr>
        <w:snapToGrid w:val="0"/>
        <w:spacing w:line="360" w:lineRule="auto"/>
        <w:rPr>
          <w:rFonts w:ascii="仿宋_GB2312" w:eastAsia="仿宋_GB2312" w:hAnsi="宋体" w:cs="Times New Roman"/>
          <w:b/>
          <w:sz w:val="28"/>
          <w:szCs w:val="28"/>
        </w:rPr>
      </w:pPr>
      <w:r w:rsidRPr="00005736">
        <w:rPr>
          <w:rFonts w:ascii="仿宋_GB2312" w:eastAsia="仿宋_GB2312" w:hAnsi="宋体" w:cs="Times New Roman" w:hint="eastAsia"/>
          <w:b/>
          <w:sz w:val="28"/>
          <w:szCs w:val="28"/>
        </w:rPr>
        <w:t>5.1 检验项目</w:t>
      </w:r>
      <w:r>
        <w:rPr>
          <w:rFonts w:ascii="仿宋_GB2312" w:eastAsia="仿宋_GB2312" w:hAnsi="宋体" w:cs="Times New Roman" w:hint="eastAsia"/>
          <w:b/>
          <w:sz w:val="28"/>
          <w:szCs w:val="28"/>
        </w:rPr>
        <w:t>（见表2）</w:t>
      </w:r>
    </w:p>
    <w:p w:rsidR="00005736" w:rsidRPr="00005736" w:rsidRDefault="00005736" w:rsidP="00005736">
      <w:pPr>
        <w:snapToGrid w:val="0"/>
        <w:spacing w:line="360" w:lineRule="auto"/>
        <w:jc w:val="center"/>
        <w:rPr>
          <w:rFonts w:ascii="黑体" w:eastAsia="黑体" w:hAnsi="黑体" w:cs="Times New Roman"/>
          <w:sz w:val="28"/>
          <w:szCs w:val="28"/>
        </w:rPr>
      </w:pPr>
      <w:r w:rsidRPr="00005736">
        <w:rPr>
          <w:rFonts w:ascii="黑体" w:eastAsia="黑体" w:hAnsi="黑体" w:cs="Times New Roman" w:hint="eastAsia"/>
          <w:sz w:val="28"/>
          <w:szCs w:val="28"/>
        </w:rPr>
        <w:t>表2  检验项目</w:t>
      </w:r>
    </w:p>
    <w:tbl>
      <w:tblPr>
        <w:tblW w:w="9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3067"/>
        <w:gridCol w:w="1559"/>
        <w:gridCol w:w="1148"/>
        <w:gridCol w:w="1687"/>
        <w:gridCol w:w="1544"/>
      </w:tblGrid>
      <w:tr w:rsidR="00005736" w:rsidRPr="00005736" w:rsidTr="00005736">
        <w:trPr>
          <w:trHeight w:val="272"/>
          <w:tblHeader/>
          <w:jc w:val="center"/>
        </w:trPr>
        <w:tc>
          <w:tcPr>
            <w:tcW w:w="756" w:type="dxa"/>
            <w:vMerge w:val="restart"/>
            <w:vAlign w:val="center"/>
          </w:tcPr>
          <w:p w:rsidR="00005736" w:rsidRPr="00005736" w:rsidRDefault="00005736" w:rsidP="00005736">
            <w:pPr>
              <w:snapToGrid w:val="0"/>
              <w:jc w:val="center"/>
              <w:rPr>
                <w:rFonts w:ascii="黑体" w:eastAsia="黑体" w:hAnsi="宋体" w:cs="Times New Roman"/>
                <w:szCs w:val="21"/>
              </w:rPr>
            </w:pPr>
            <w:r w:rsidRPr="00005736">
              <w:rPr>
                <w:rFonts w:ascii="黑体" w:eastAsia="黑体" w:hAnsi="宋体" w:cs="Times New Roman" w:hint="eastAsia"/>
                <w:szCs w:val="21"/>
              </w:rPr>
              <w:t>序号</w:t>
            </w:r>
          </w:p>
        </w:tc>
        <w:tc>
          <w:tcPr>
            <w:tcW w:w="3067" w:type="dxa"/>
            <w:vMerge w:val="restart"/>
            <w:vAlign w:val="center"/>
          </w:tcPr>
          <w:p w:rsidR="00005736" w:rsidRPr="00005736" w:rsidRDefault="00005736" w:rsidP="00005736">
            <w:pPr>
              <w:snapToGrid w:val="0"/>
              <w:jc w:val="center"/>
              <w:rPr>
                <w:rFonts w:ascii="黑体" w:eastAsia="黑体" w:hAnsi="宋体" w:cs="Times New Roman"/>
                <w:szCs w:val="21"/>
              </w:rPr>
            </w:pPr>
            <w:r w:rsidRPr="00005736">
              <w:rPr>
                <w:rFonts w:ascii="黑体" w:eastAsia="黑体" w:hAnsi="宋体" w:cs="Times New Roman" w:hint="eastAsia"/>
                <w:szCs w:val="21"/>
              </w:rPr>
              <w:t>检验项目</w:t>
            </w:r>
          </w:p>
        </w:tc>
        <w:tc>
          <w:tcPr>
            <w:tcW w:w="1559" w:type="dxa"/>
            <w:vMerge w:val="restart"/>
            <w:vAlign w:val="center"/>
          </w:tcPr>
          <w:p w:rsidR="00005736" w:rsidRPr="00005736" w:rsidRDefault="00005736" w:rsidP="00005736">
            <w:pPr>
              <w:snapToGrid w:val="0"/>
              <w:jc w:val="center"/>
              <w:rPr>
                <w:rFonts w:ascii="黑体" w:eastAsia="黑体" w:hAnsi="宋体" w:cs="Times New Roman"/>
                <w:szCs w:val="21"/>
              </w:rPr>
            </w:pPr>
            <w:r w:rsidRPr="00005736">
              <w:rPr>
                <w:rFonts w:ascii="黑体" w:eastAsia="黑体" w:hAnsi="宋体" w:cs="Times New Roman" w:hint="eastAsia"/>
                <w:szCs w:val="21"/>
              </w:rPr>
              <w:t>依据法律法规或标准</w:t>
            </w:r>
          </w:p>
        </w:tc>
        <w:tc>
          <w:tcPr>
            <w:tcW w:w="1148" w:type="dxa"/>
            <w:vMerge w:val="restart"/>
            <w:vAlign w:val="center"/>
          </w:tcPr>
          <w:p w:rsidR="00005736" w:rsidRPr="00005736" w:rsidRDefault="00005736" w:rsidP="00005736">
            <w:pPr>
              <w:snapToGrid w:val="0"/>
              <w:jc w:val="center"/>
              <w:rPr>
                <w:rFonts w:ascii="黑体" w:eastAsia="黑体" w:hAnsi="宋体" w:cs="Times New Roman"/>
                <w:szCs w:val="21"/>
              </w:rPr>
            </w:pPr>
            <w:r w:rsidRPr="00005736">
              <w:rPr>
                <w:rFonts w:ascii="黑体" w:eastAsia="黑体" w:hAnsi="宋体" w:cs="Times New Roman" w:hint="eastAsia"/>
                <w:szCs w:val="21"/>
              </w:rPr>
              <w:t>强制性/推荐性</w:t>
            </w:r>
          </w:p>
        </w:tc>
        <w:tc>
          <w:tcPr>
            <w:tcW w:w="1687" w:type="dxa"/>
            <w:vMerge w:val="restart"/>
            <w:vAlign w:val="center"/>
          </w:tcPr>
          <w:p w:rsidR="00005736" w:rsidRPr="00005736" w:rsidRDefault="00005736" w:rsidP="00005736">
            <w:pPr>
              <w:snapToGrid w:val="0"/>
              <w:jc w:val="center"/>
              <w:rPr>
                <w:rFonts w:ascii="黑体" w:eastAsia="黑体" w:hAnsi="宋体" w:cs="Times New Roman"/>
                <w:szCs w:val="21"/>
              </w:rPr>
            </w:pPr>
            <w:r w:rsidRPr="00005736">
              <w:rPr>
                <w:rFonts w:ascii="黑体" w:eastAsia="黑体" w:hAnsi="宋体" w:cs="Times New Roman" w:hint="eastAsia"/>
                <w:szCs w:val="21"/>
              </w:rPr>
              <w:t>检测方法</w:t>
            </w:r>
          </w:p>
        </w:tc>
        <w:tc>
          <w:tcPr>
            <w:tcW w:w="1544" w:type="dxa"/>
            <w:vMerge w:val="restart"/>
            <w:vAlign w:val="center"/>
          </w:tcPr>
          <w:p w:rsidR="00005736" w:rsidRPr="00005736" w:rsidRDefault="00005736" w:rsidP="00005736">
            <w:pPr>
              <w:snapToGrid w:val="0"/>
              <w:jc w:val="center"/>
              <w:rPr>
                <w:rFonts w:ascii="黑体" w:eastAsia="黑体" w:hAnsi="宋体" w:cs="Times New Roman"/>
                <w:color w:val="000000" w:themeColor="text1"/>
                <w:szCs w:val="21"/>
              </w:rPr>
            </w:pPr>
            <w:r w:rsidRPr="00005736">
              <w:rPr>
                <w:rFonts w:ascii="黑体" w:eastAsia="黑体" w:hAnsi="宋体" w:cs="Times New Roman" w:hint="eastAsia"/>
                <w:color w:val="000000" w:themeColor="text1"/>
                <w:szCs w:val="21"/>
              </w:rPr>
              <w:t>复检样品</w:t>
            </w:r>
          </w:p>
        </w:tc>
      </w:tr>
      <w:tr w:rsidR="00005736" w:rsidRPr="00005736" w:rsidTr="00005736">
        <w:trPr>
          <w:trHeight w:val="272"/>
          <w:tblHeader/>
          <w:jc w:val="center"/>
        </w:trPr>
        <w:tc>
          <w:tcPr>
            <w:tcW w:w="756" w:type="dxa"/>
            <w:vMerge/>
            <w:vAlign w:val="center"/>
          </w:tcPr>
          <w:p w:rsidR="00005736" w:rsidRPr="00005736" w:rsidRDefault="00005736" w:rsidP="00005736">
            <w:pPr>
              <w:snapToGrid w:val="0"/>
              <w:ind w:firstLine="420"/>
              <w:jc w:val="center"/>
              <w:rPr>
                <w:rFonts w:ascii="黑体" w:eastAsia="黑体" w:hAnsi="宋体" w:cs="Times New Roman"/>
                <w:szCs w:val="21"/>
              </w:rPr>
            </w:pPr>
          </w:p>
        </w:tc>
        <w:tc>
          <w:tcPr>
            <w:tcW w:w="3067" w:type="dxa"/>
            <w:vMerge/>
            <w:vAlign w:val="center"/>
          </w:tcPr>
          <w:p w:rsidR="00005736" w:rsidRPr="00005736" w:rsidRDefault="00005736" w:rsidP="00005736">
            <w:pPr>
              <w:snapToGrid w:val="0"/>
              <w:ind w:firstLine="420"/>
              <w:jc w:val="center"/>
              <w:rPr>
                <w:rFonts w:ascii="黑体" w:eastAsia="黑体" w:hAnsi="宋体" w:cs="Times New Roman"/>
                <w:szCs w:val="21"/>
              </w:rPr>
            </w:pPr>
          </w:p>
        </w:tc>
        <w:tc>
          <w:tcPr>
            <w:tcW w:w="1559" w:type="dxa"/>
            <w:vMerge/>
            <w:vAlign w:val="center"/>
          </w:tcPr>
          <w:p w:rsidR="00005736" w:rsidRPr="00005736" w:rsidRDefault="00005736" w:rsidP="00005736">
            <w:pPr>
              <w:snapToGrid w:val="0"/>
              <w:ind w:firstLine="420"/>
              <w:jc w:val="center"/>
              <w:rPr>
                <w:rFonts w:ascii="黑体" w:eastAsia="黑体" w:hAnsi="宋体" w:cs="Times New Roman"/>
                <w:szCs w:val="21"/>
              </w:rPr>
            </w:pPr>
          </w:p>
        </w:tc>
        <w:tc>
          <w:tcPr>
            <w:tcW w:w="1148" w:type="dxa"/>
            <w:vMerge/>
            <w:vAlign w:val="center"/>
          </w:tcPr>
          <w:p w:rsidR="00005736" w:rsidRPr="00005736" w:rsidRDefault="00005736" w:rsidP="00005736">
            <w:pPr>
              <w:snapToGrid w:val="0"/>
              <w:ind w:firstLine="420"/>
              <w:jc w:val="center"/>
              <w:rPr>
                <w:rFonts w:ascii="黑体" w:eastAsia="黑体" w:hAnsi="宋体" w:cs="Times New Roman"/>
                <w:szCs w:val="21"/>
              </w:rPr>
            </w:pPr>
          </w:p>
        </w:tc>
        <w:tc>
          <w:tcPr>
            <w:tcW w:w="1687" w:type="dxa"/>
            <w:vMerge/>
            <w:vAlign w:val="center"/>
          </w:tcPr>
          <w:p w:rsidR="00005736" w:rsidRPr="00005736" w:rsidRDefault="00005736" w:rsidP="00005736">
            <w:pPr>
              <w:snapToGrid w:val="0"/>
              <w:ind w:firstLine="420"/>
              <w:jc w:val="center"/>
              <w:rPr>
                <w:rFonts w:ascii="黑体" w:eastAsia="黑体" w:hAnsi="宋体" w:cs="Times New Roman"/>
                <w:szCs w:val="21"/>
              </w:rPr>
            </w:pPr>
          </w:p>
        </w:tc>
        <w:tc>
          <w:tcPr>
            <w:tcW w:w="1544" w:type="dxa"/>
            <w:vMerge/>
            <w:vAlign w:val="center"/>
          </w:tcPr>
          <w:p w:rsidR="00005736" w:rsidRPr="00005736" w:rsidRDefault="00005736" w:rsidP="00005736">
            <w:pPr>
              <w:snapToGrid w:val="0"/>
              <w:ind w:firstLine="420"/>
              <w:jc w:val="center"/>
              <w:rPr>
                <w:rFonts w:ascii="黑体" w:eastAsia="黑体" w:hAnsi="宋体" w:cs="Times New Roman"/>
                <w:color w:val="000000" w:themeColor="text1"/>
                <w:szCs w:val="21"/>
              </w:rPr>
            </w:pPr>
          </w:p>
        </w:tc>
      </w:tr>
      <w:tr w:rsidR="00005736" w:rsidRPr="00005736" w:rsidTr="00005736">
        <w:trPr>
          <w:jc w:val="center"/>
        </w:trPr>
        <w:tc>
          <w:tcPr>
            <w:tcW w:w="756" w:type="dxa"/>
            <w:vAlign w:val="center"/>
          </w:tcPr>
          <w:p w:rsidR="00005736" w:rsidRPr="00005736" w:rsidRDefault="00005736" w:rsidP="00005736">
            <w:pPr>
              <w:snapToGrid w:val="0"/>
              <w:jc w:val="center"/>
              <w:rPr>
                <w:rFonts w:ascii="仿宋_GB2312" w:eastAsia="仿宋_GB2312" w:hAnsi="宋体" w:cs="Times New Roman"/>
                <w:szCs w:val="21"/>
              </w:rPr>
            </w:pPr>
            <w:r w:rsidRPr="00005736">
              <w:rPr>
                <w:rFonts w:ascii="仿宋_GB2312" w:eastAsia="仿宋_GB2312" w:hAnsi="宋体" w:cs="Times New Roman" w:hint="eastAsia"/>
                <w:szCs w:val="21"/>
              </w:rPr>
              <w:t>1</w:t>
            </w:r>
          </w:p>
        </w:tc>
        <w:tc>
          <w:tcPr>
            <w:tcW w:w="3067" w:type="dxa"/>
            <w:vAlign w:val="center"/>
          </w:tcPr>
          <w:p w:rsidR="00005736" w:rsidRPr="00005736" w:rsidRDefault="00005736" w:rsidP="00005736">
            <w:pPr>
              <w:spacing w:before="60" w:after="60"/>
              <w:jc w:val="center"/>
              <w:rPr>
                <w:rFonts w:ascii="仿宋_GB2312" w:eastAsia="仿宋_GB2312" w:hAnsi="宋体" w:cs="Times New Roman"/>
                <w:szCs w:val="21"/>
              </w:rPr>
            </w:pPr>
            <w:r w:rsidRPr="00005736">
              <w:rPr>
                <w:rFonts w:ascii="仿宋_GB2312" w:eastAsia="仿宋_GB2312" w:hAnsi="宋体" w:cs="Times New Roman" w:hint="eastAsia"/>
                <w:szCs w:val="21"/>
              </w:rPr>
              <w:t>运动黏度（100℃）</w:t>
            </w:r>
          </w:p>
        </w:tc>
        <w:tc>
          <w:tcPr>
            <w:tcW w:w="1559" w:type="dxa"/>
            <w:vMerge w:val="restart"/>
            <w:shd w:val="clear" w:color="auto" w:fill="auto"/>
            <w:vAlign w:val="center"/>
          </w:tcPr>
          <w:p w:rsidR="00005736" w:rsidRPr="00005736" w:rsidRDefault="00005736" w:rsidP="00005736">
            <w:pPr>
              <w:snapToGrid w:val="0"/>
              <w:jc w:val="center"/>
              <w:rPr>
                <w:rFonts w:ascii="仿宋_GB2312" w:eastAsia="仿宋_GB2312" w:hAnsi="宋体" w:cs="Times New Roman"/>
                <w:szCs w:val="21"/>
              </w:rPr>
            </w:pPr>
            <w:r w:rsidRPr="00005736">
              <w:rPr>
                <w:rFonts w:ascii="仿宋_GB2312" w:eastAsia="仿宋_GB2312" w:hAnsi="宋体" w:cs="Times New Roman" w:hint="eastAsia"/>
                <w:szCs w:val="21"/>
              </w:rPr>
              <w:t>GB 11121-2006</w:t>
            </w:r>
          </w:p>
          <w:p w:rsidR="00005736" w:rsidRPr="00005736" w:rsidRDefault="00005736" w:rsidP="00005736">
            <w:pPr>
              <w:snapToGrid w:val="0"/>
              <w:jc w:val="center"/>
              <w:rPr>
                <w:rFonts w:ascii="仿宋_GB2312" w:eastAsia="仿宋_GB2312" w:hAnsi="宋体" w:cs="Times New Roman"/>
                <w:szCs w:val="21"/>
              </w:rPr>
            </w:pPr>
            <w:r w:rsidRPr="00005736">
              <w:rPr>
                <w:rFonts w:ascii="仿宋_GB2312" w:eastAsia="仿宋_GB2312" w:hAnsi="宋体" w:cs="Times New Roman" w:hint="eastAsia"/>
                <w:szCs w:val="21"/>
              </w:rPr>
              <w:t>GB 11122-2006</w:t>
            </w:r>
          </w:p>
        </w:tc>
        <w:tc>
          <w:tcPr>
            <w:tcW w:w="1148" w:type="dxa"/>
            <w:vAlign w:val="center"/>
          </w:tcPr>
          <w:p w:rsidR="00005736" w:rsidRPr="00005736" w:rsidRDefault="00005736" w:rsidP="00005736">
            <w:pPr>
              <w:snapToGrid w:val="0"/>
              <w:jc w:val="center"/>
              <w:rPr>
                <w:rFonts w:ascii="仿宋_GB2312" w:eastAsia="仿宋_GB2312" w:hAnsi="宋体" w:cs="Times New Roman"/>
                <w:szCs w:val="21"/>
              </w:rPr>
            </w:pPr>
            <w:r w:rsidRPr="00005736">
              <w:rPr>
                <w:rFonts w:ascii="仿宋_GB2312" w:eastAsia="仿宋_GB2312" w:hAnsi="宋体" w:cs="Times New Roman" w:hint="eastAsia"/>
                <w:szCs w:val="21"/>
              </w:rPr>
              <w:t>强制性</w:t>
            </w:r>
          </w:p>
        </w:tc>
        <w:tc>
          <w:tcPr>
            <w:tcW w:w="1687" w:type="dxa"/>
            <w:vAlign w:val="center"/>
          </w:tcPr>
          <w:p w:rsidR="00005736" w:rsidRPr="00005736" w:rsidRDefault="00005736" w:rsidP="00005736">
            <w:pPr>
              <w:snapToGrid w:val="0"/>
              <w:jc w:val="center"/>
              <w:rPr>
                <w:rFonts w:ascii="仿宋_GB2312" w:eastAsia="仿宋_GB2312" w:hAnsi="宋体" w:cs="Times New Roman"/>
                <w:szCs w:val="21"/>
              </w:rPr>
            </w:pPr>
            <w:r w:rsidRPr="00005736">
              <w:rPr>
                <w:rFonts w:ascii="仿宋_GB2312" w:eastAsia="仿宋_GB2312" w:hAnsi="宋体" w:cs="Times New Roman" w:hint="eastAsia"/>
                <w:szCs w:val="21"/>
              </w:rPr>
              <w:t>GB 11121</w:t>
            </w:r>
          </w:p>
          <w:p w:rsidR="00005736" w:rsidRPr="00005736" w:rsidRDefault="00005736" w:rsidP="00005736">
            <w:pPr>
              <w:snapToGrid w:val="0"/>
              <w:jc w:val="center"/>
              <w:rPr>
                <w:rFonts w:ascii="仿宋_GB2312" w:eastAsia="仿宋_GB2312" w:hAnsi="宋体" w:cs="Times New Roman"/>
                <w:szCs w:val="21"/>
              </w:rPr>
            </w:pPr>
            <w:r w:rsidRPr="00005736">
              <w:rPr>
                <w:rFonts w:ascii="仿宋_GB2312" w:eastAsia="仿宋_GB2312" w:hAnsi="宋体" w:cs="Times New Roman" w:hint="eastAsia"/>
                <w:szCs w:val="21"/>
              </w:rPr>
              <w:t>GB 11122</w:t>
            </w:r>
          </w:p>
        </w:tc>
        <w:tc>
          <w:tcPr>
            <w:tcW w:w="1544" w:type="dxa"/>
            <w:vAlign w:val="center"/>
          </w:tcPr>
          <w:p w:rsidR="00005736" w:rsidRPr="00005736" w:rsidRDefault="00005736" w:rsidP="00005736">
            <w:pPr>
              <w:snapToGrid w:val="0"/>
              <w:jc w:val="center"/>
              <w:rPr>
                <w:rFonts w:ascii="仿宋_GB2312" w:eastAsia="仿宋_GB2312" w:hAnsi="宋体" w:cs="Times New Roman"/>
                <w:color w:val="000000" w:themeColor="text1"/>
                <w:szCs w:val="21"/>
              </w:rPr>
            </w:pPr>
            <w:r w:rsidRPr="00005736">
              <w:rPr>
                <w:rFonts w:ascii="仿宋_GB2312" w:eastAsia="仿宋_GB2312" w:hAnsi="宋体" w:cs="Times New Roman" w:hint="eastAsia"/>
                <w:color w:val="000000" w:themeColor="text1"/>
                <w:szCs w:val="21"/>
              </w:rPr>
              <w:t>原样</w:t>
            </w:r>
          </w:p>
        </w:tc>
      </w:tr>
      <w:tr w:rsidR="00005736" w:rsidRPr="00005736" w:rsidTr="00005736">
        <w:trPr>
          <w:jc w:val="center"/>
        </w:trPr>
        <w:tc>
          <w:tcPr>
            <w:tcW w:w="756" w:type="dxa"/>
            <w:vAlign w:val="center"/>
          </w:tcPr>
          <w:p w:rsidR="00005736" w:rsidRPr="00005736" w:rsidRDefault="00005736" w:rsidP="00005736">
            <w:pPr>
              <w:snapToGrid w:val="0"/>
              <w:jc w:val="center"/>
              <w:rPr>
                <w:rFonts w:ascii="仿宋_GB2312" w:eastAsia="仿宋_GB2312" w:hAnsi="宋体" w:cs="Times New Roman"/>
                <w:szCs w:val="21"/>
              </w:rPr>
            </w:pPr>
            <w:r w:rsidRPr="00005736">
              <w:rPr>
                <w:rFonts w:ascii="仿宋_GB2312" w:eastAsia="仿宋_GB2312" w:hAnsi="宋体" w:cs="Times New Roman" w:hint="eastAsia"/>
                <w:szCs w:val="21"/>
              </w:rPr>
              <w:t>2</w:t>
            </w:r>
          </w:p>
        </w:tc>
        <w:tc>
          <w:tcPr>
            <w:tcW w:w="3067" w:type="dxa"/>
            <w:vAlign w:val="center"/>
          </w:tcPr>
          <w:p w:rsidR="00005736" w:rsidRPr="00005736" w:rsidRDefault="00005736" w:rsidP="00005736">
            <w:pPr>
              <w:spacing w:before="60" w:after="60"/>
              <w:jc w:val="center"/>
              <w:rPr>
                <w:rFonts w:ascii="仿宋_GB2312" w:eastAsia="仿宋_GB2312" w:hAnsi="宋体" w:cs="Times New Roman"/>
                <w:szCs w:val="21"/>
              </w:rPr>
            </w:pPr>
            <w:r w:rsidRPr="00005736">
              <w:rPr>
                <w:rFonts w:ascii="仿宋_GB2312" w:eastAsia="仿宋_GB2312" w:hAnsi="宋体" w:cs="Times New Roman" w:hint="eastAsia"/>
                <w:szCs w:val="21"/>
              </w:rPr>
              <w:t>低温动力黏度</w:t>
            </w:r>
          </w:p>
        </w:tc>
        <w:tc>
          <w:tcPr>
            <w:tcW w:w="1559" w:type="dxa"/>
            <w:vMerge/>
            <w:shd w:val="clear" w:color="auto" w:fill="auto"/>
            <w:vAlign w:val="center"/>
          </w:tcPr>
          <w:p w:rsidR="00005736" w:rsidRPr="00005736" w:rsidRDefault="00005736" w:rsidP="00005736">
            <w:pPr>
              <w:snapToGrid w:val="0"/>
              <w:jc w:val="center"/>
              <w:rPr>
                <w:rFonts w:ascii="仿宋_GB2312" w:eastAsia="仿宋_GB2312" w:hAnsi="宋体" w:cs="Times New Roman"/>
                <w:szCs w:val="21"/>
              </w:rPr>
            </w:pPr>
          </w:p>
        </w:tc>
        <w:tc>
          <w:tcPr>
            <w:tcW w:w="1148" w:type="dxa"/>
            <w:vAlign w:val="center"/>
          </w:tcPr>
          <w:p w:rsidR="00005736" w:rsidRPr="00005736" w:rsidRDefault="00005736" w:rsidP="00005736">
            <w:pPr>
              <w:snapToGrid w:val="0"/>
              <w:jc w:val="center"/>
              <w:rPr>
                <w:rFonts w:ascii="仿宋_GB2312" w:eastAsia="仿宋_GB2312" w:hAnsi="宋体" w:cs="Times New Roman"/>
                <w:szCs w:val="21"/>
              </w:rPr>
            </w:pPr>
            <w:r w:rsidRPr="00005736">
              <w:rPr>
                <w:rFonts w:ascii="仿宋_GB2312" w:eastAsia="仿宋_GB2312" w:hAnsi="宋体" w:cs="Times New Roman" w:hint="eastAsia"/>
                <w:szCs w:val="21"/>
              </w:rPr>
              <w:t>强制性</w:t>
            </w:r>
          </w:p>
        </w:tc>
        <w:tc>
          <w:tcPr>
            <w:tcW w:w="1687" w:type="dxa"/>
            <w:vAlign w:val="center"/>
          </w:tcPr>
          <w:p w:rsidR="00005736" w:rsidRPr="00005736" w:rsidRDefault="00005736" w:rsidP="00005736">
            <w:pPr>
              <w:snapToGrid w:val="0"/>
              <w:jc w:val="center"/>
              <w:rPr>
                <w:rFonts w:ascii="仿宋_GB2312" w:eastAsia="仿宋_GB2312" w:hAnsi="宋体" w:cs="Times New Roman"/>
                <w:szCs w:val="21"/>
              </w:rPr>
            </w:pPr>
            <w:r w:rsidRPr="00005736">
              <w:rPr>
                <w:rFonts w:ascii="仿宋_GB2312" w:eastAsia="仿宋_GB2312" w:hAnsi="宋体" w:cs="Times New Roman" w:hint="eastAsia"/>
                <w:szCs w:val="21"/>
              </w:rPr>
              <w:t>GB 11121</w:t>
            </w:r>
          </w:p>
          <w:p w:rsidR="00005736" w:rsidRPr="00005736" w:rsidRDefault="00005736" w:rsidP="00005736">
            <w:pPr>
              <w:snapToGrid w:val="0"/>
              <w:jc w:val="center"/>
              <w:rPr>
                <w:rFonts w:ascii="仿宋_GB2312" w:eastAsia="仿宋_GB2312" w:hAnsi="宋体" w:cs="Times New Roman"/>
                <w:szCs w:val="21"/>
              </w:rPr>
            </w:pPr>
            <w:r w:rsidRPr="00005736">
              <w:rPr>
                <w:rFonts w:ascii="仿宋_GB2312" w:eastAsia="仿宋_GB2312" w:hAnsi="宋体" w:cs="Times New Roman" w:hint="eastAsia"/>
                <w:szCs w:val="21"/>
              </w:rPr>
              <w:t>GB 11122</w:t>
            </w:r>
          </w:p>
        </w:tc>
        <w:tc>
          <w:tcPr>
            <w:tcW w:w="1544" w:type="dxa"/>
            <w:vAlign w:val="center"/>
          </w:tcPr>
          <w:p w:rsidR="00005736" w:rsidRPr="00005736" w:rsidRDefault="00005736" w:rsidP="00005736">
            <w:pPr>
              <w:snapToGrid w:val="0"/>
              <w:jc w:val="center"/>
              <w:rPr>
                <w:rFonts w:ascii="仿宋_GB2312" w:eastAsia="仿宋_GB2312" w:hAnsi="宋体" w:cs="Times New Roman"/>
                <w:color w:val="000000" w:themeColor="text1"/>
                <w:szCs w:val="21"/>
              </w:rPr>
            </w:pPr>
            <w:r w:rsidRPr="00005736">
              <w:rPr>
                <w:rFonts w:ascii="仿宋_GB2312" w:eastAsia="仿宋_GB2312" w:hAnsi="宋体" w:cs="Times New Roman" w:hint="eastAsia"/>
                <w:color w:val="000000" w:themeColor="text1"/>
                <w:szCs w:val="21"/>
              </w:rPr>
              <w:t>原样</w:t>
            </w:r>
          </w:p>
        </w:tc>
      </w:tr>
      <w:tr w:rsidR="00005736" w:rsidRPr="00005736" w:rsidTr="00005736">
        <w:trPr>
          <w:jc w:val="center"/>
        </w:trPr>
        <w:tc>
          <w:tcPr>
            <w:tcW w:w="756" w:type="dxa"/>
            <w:vAlign w:val="center"/>
          </w:tcPr>
          <w:p w:rsidR="00005736" w:rsidRPr="00005736" w:rsidRDefault="00005736" w:rsidP="00005736">
            <w:pPr>
              <w:snapToGrid w:val="0"/>
              <w:jc w:val="center"/>
              <w:rPr>
                <w:rFonts w:ascii="仿宋_GB2312" w:eastAsia="仿宋_GB2312" w:hAnsi="宋体" w:cs="Times New Roman"/>
                <w:szCs w:val="21"/>
              </w:rPr>
            </w:pPr>
            <w:r w:rsidRPr="00005736">
              <w:rPr>
                <w:rFonts w:ascii="仿宋_GB2312" w:eastAsia="仿宋_GB2312" w:hAnsi="宋体" w:cs="Times New Roman" w:hint="eastAsia"/>
                <w:szCs w:val="21"/>
              </w:rPr>
              <w:t>3</w:t>
            </w:r>
          </w:p>
        </w:tc>
        <w:tc>
          <w:tcPr>
            <w:tcW w:w="3067" w:type="dxa"/>
            <w:vAlign w:val="center"/>
          </w:tcPr>
          <w:p w:rsidR="00005736" w:rsidRPr="00005736" w:rsidRDefault="00005736" w:rsidP="00005736">
            <w:pPr>
              <w:spacing w:before="60" w:after="60"/>
              <w:jc w:val="center"/>
              <w:rPr>
                <w:rFonts w:ascii="仿宋_GB2312" w:eastAsia="仿宋_GB2312" w:hAnsi="宋体" w:cs="Times New Roman"/>
                <w:szCs w:val="21"/>
              </w:rPr>
            </w:pPr>
            <w:r w:rsidRPr="00005736">
              <w:rPr>
                <w:rFonts w:ascii="仿宋_GB2312" w:eastAsia="仿宋_GB2312" w:hAnsi="宋体" w:cs="Times New Roman" w:hint="eastAsia"/>
                <w:szCs w:val="21"/>
              </w:rPr>
              <w:t>高温高剪切黏度</w:t>
            </w:r>
          </w:p>
        </w:tc>
        <w:tc>
          <w:tcPr>
            <w:tcW w:w="1559" w:type="dxa"/>
            <w:vMerge/>
            <w:shd w:val="clear" w:color="auto" w:fill="auto"/>
            <w:vAlign w:val="center"/>
          </w:tcPr>
          <w:p w:rsidR="00005736" w:rsidRPr="00005736" w:rsidRDefault="00005736" w:rsidP="00005736">
            <w:pPr>
              <w:snapToGrid w:val="0"/>
              <w:jc w:val="center"/>
              <w:rPr>
                <w:rFonts w:ascii="仿宋_GB2312" w:eastAsia="仿宋_GB2312" w:hAnsi="宋体" w:cs="Times New Roman"/>
                <w:szCs w:val="21"/>
              </w:rPr>
            </w:pPr>
          </w:p>
        </w:tc>
        <w:tc>
          <w:tcPr>
            <w:tcW w:w="1148" w:type="dxa"/>
            <w:vAlign w:val="center"/>
          </w:tcPr>
          <w:p w:rsidR="00005736" w:rsidRPr="00005736" w:rsidRDefault="00005736" w:rsidP="00005736">
            <w:pPr>
              <w:snapToGrid w:val="0"/>
              <w:jc w:val="center"/>
              <w:rPr>
                <w:rFonts w:ascii="仿宋_GB2312" w:eastAsia="仿宋_GB2312" w:hAnsi="宋体" w:cs="Times New Roman"/>
                <w:szCs w:val="21"/>
              </w:rPr>
            </w:pPr>
            <w:r w:rsidRPr="00005736">
              <w:rPr>
                <w:rFonts w:ascii="仿宋_GB2312" w:eastAsia="仿宋_GB2312" w:hAnsi="宋体" w:cs="Times New Roman" w:hint="eastAsia"/>
                <w:szCs w:val="21"/>
              </w:rPr>
              <w:t>强制性</w:t>
            </w:r>
          </w:p>
        </w:tc>
        <w:tc>
          <w:tcPr>
            <w:tcW w:w="1687" w:type="dxa"/>
            <w:vAlign w:val="center"/>
          </w:tcPr>
          <w:p w:rsidR="00005736" w:rsidRPr="00005736" w:rsidRDefault="00005736" w:rsidP="00005736">
            <w:pPr>
              <w:snapToGrid w:val="0"/>
              <w:jc w:val="center"/>
              <w:rPr>
                <w:rFonts w:ascii="仿宋_GB2312" w:eastAsia="仿宋_GB2312" w:hAnsi="宋体" w:cs="Times New Roman"/>
                <w:szCs w:val="21"/>
              </w:rPr>
            </w:pPr>
            <w:r w:rsidRPr="00005736">
              <w:rPr>
                <w:rFonts w:ascii="仿宋_GB2312" w:eastAsia="仿宋_GB2312" w:hAnsi="宋体" w:cs="Times New Roman" w:hint="eastAsia"/>
                <w:szCs w:val="21"/>
              </w:rPr>
              <w:t>GB 11121</w:t>
            </w:r>
          </w:p>
          <w:p w:rsidR="00005736" w:rsidRPr="00005736" w:rsidRDefault="00005736" w:rsidP="00005736">
            <w:pPr>
              <w:snapToGrid w:val="0"/>
              <w:jc w:val="center"/>
              <w:rPr>
                <w:rFonts w:ascii="仿宋_GB2312" w:eastAsia="仿宋_GB2312" w:hAnsi="宋体" w:cs="Times New Roman"/>
                <w:szCs w:val="21"/>
              </w:rPr>
            </w:pPr>
            <w:r w:rsidRPr="00005736">
              <w:rPr>
                <w:rFonts w:ascii="仿宋_GB2312" w:eastAsia="仿宋_GB2312" w:hAnsi="宋体" w:cs="Times New Roman" w:hint="eastAsia"/>
                <w:szCs w:val="21"/>
              </w:rPr>
              <w:t>GB 11122</w:t>
            </w:r>
          </w:p>
        </w:tc>
        <w:tc>
          <w:tcPr>
            <w:tcW w:w="1544" w:type="dxa"/>
            <w:vAlign w:val="center"/>
          </w:tcPr>
          <w:p w:rsidR="00005736" w:rsidRPr="00005736" w:rsidRDefault="00005736" w:rsidP="00005736">
            <w:pPr>
              <w:snapToGrid w:val="0"/>
              <w:jc w:val="center"/>
              <w:rPr>
                <w:rFonts w:ascii="仿宋_GB2312" w:eastAsia="仿宋_GB2312" w:hAnsi="宋体" w:cs="Times New Roman"/>
                <w:color w:val="000000" w:themeColor="text1"/>
                <w:szCs w:val="21"/>
              </w:rPr>
            </w:pPr>
            <w:r w:rsidRPr="00005736">
              <w:rPr>
                <w:rFonts w:ascii="仿宋_GB2312" w:eastAsia="仿宋_GB2312" w:hAnsi="宋体" w:cs="Times New Roman" w:hint="eastAsia"/>
                <w:color w:val="000000" w:themeColor="text1"/>
                <w:szCs w:val="21"/>
              </w:rPr>
              <w:t>原样</w:t>
            </w:r>
          </w:p>
        </w:tc>
      </w:tr>
      <w:tr w:rsidR="00005736" w:rsidRPr="00005736" w:rsidTr="00005736">
        <w:trPr>
          <w:jc w:val="center"/>
        </w:trPr>
        <w:tc>
          <w:tcPr>
            <w:tcW w:w="756" w:type="dxa"/>
            <w:vAlign w:val="center"/>
          </w:tcPr>
          <w:p w:rsidR="00005736" w:rsidRPr="00005736" w:rsidRDefault="00005736" w:rsidP="00005736">
            <w:pPr>
              <w:snapToGrid w:val="0"/>
              <w:jc w:val="center"/>
              <w:rPr>
                <w:rFonts w:ascii="仿宋_GB2312" w:eastAsia="仿宋_GB2312" w:hAnsi="宋体" w:cs="Times New Roman"/>
                <w:szCs w:val="21"/>
              </w:rPr>
            </w:pPr>
            <w:r w:rsidRPr="00005736">
              <w:rPr>
                <w:rFonts w:ascii="仿宋_GB2312" w:eastAsia="仿宋_GB2312" w:hAnsi="宋体" w:cs="Times New Roman" w:hint="eastAsia"/>
                <w:szCs w:val="21"/>
              </w:rPr>
              <w:t>4</w:t>
            </w:r>
          </w:p>
        </w:tc>
        <w:tc>
          <w:tcPr>
            <w:tcW w:w="3067" w:type="dxa"/>
            <w:vAlign w:val="center"/>
          </w:tcPr>
          <w:p w:rsidR="00005736" w:rsidRPr="00005736" w:rsidRDefault="00005736" w:rsidP="00005736">
            <w:pPr>
              <w:spacing w:before="60" w:after="60"/>
              <w:jc w:val="center"/>
              <w:rPr>
                <w:rFonts w:ascii="仿宋_GB2312" w:eastAsia="仿宋_GB2312" w:hAnsi="宋体" w:cs="Times New Roman"/>
                <w:szCs w:val="21"/>
              </w:rPr>
            </w:pPr>
            <w:r w:rsidRPr="00005736">
              <w:rPr>
                <w:rFonts w:ascii="仿宋_GB2312" w:eastAsia="仿宋_GB2312" w:hAnsi="宋体" w:cs="Times New Roman" w:hint="eastAsia"/>
                <w:szCs w:val="21"/>
              </w:rPr>
              <w:t>倾点</w:t>
            </w:r>
          </w:p>
        </w:tc>
        <w:tc>
          <w:tcPr>
            <w:tcW w:w="1559" w:type="dxa"/>
            <w:vMerge/>
            <w:shd w:val="clear" w:color="auto" w:fill="auto"/>
            <w:vAlign w:val="center"/>
          </w:tcPr>
          <w:p w:rsidR="00005736" w:rsidRPr="00005736" w:rsidRDefault="00005736" w:rsidP="00005736">
            <w:pPr>
              <w:snapToGrid w:val="0"/>
              <w:jc w:val="center"/>
              <w:rPr>
                <w:rFonts w:ascii="仿宋_GB2312" w:eastAsia="仿宋_GB2312" w:hAnsi="宋体" w:cs="Times New Roman"/>
                <w:szCs w:val="21"/>
              </w:rPr>
            </w:pPr>
          </w:p>
        </w:tc>
        <w:tc>
          <w:tcPr>
            <w:tcW w:w="1148" w:type="dxa"/>
            <w:vAlign w:val="center"/>
          </w:tcPr>
          <w:p w:rsidR="00005736" w:rsidRPr="00005736" w:rsidRDefault="00005736" w:rsidP="00005736">
            <w:pPr>
              <w:snapToGrid w:val="0"/>
              <w:jc w:val="center"/>
              <w:rPr>
                <w:rFonts w:ascii="仿宋_GB2312" w:eastAsia="仿宋_GB2312" w:hAnsi="宋体" w:cs="Times New Roman"/>
                <w:szCs w:val="21"/>
              </w:rPr>
            </w:pPr>
            <w:r w:rsidRPr="00005736">
              <w:rPr>
                <w:rFonts w:ascii="仿宋_GB2312" w:eastAsia="仿宋_GB2312" w:hAnsi="宋体" w:cs="Times New Roman" w:hint="eastAsia"/>
                <w:szCs w:val="21"/>
              </w:rPr>
              <w:t>强制性</w:t>
            </w:r>
          </w:p>
        </w:tc>
        <w:tc>
          <w:tcPr>
            <w:tcW w:w="1687" w:type="dxa"/>
            <w:vAlign w:val="center"/>
          </w:tcPr>
          <w:p w:rsidR="00005736" w:rsidRPr="00005736" w:rsidRDefault="00005736" w:rsidP="00005736">
            <w:pPr>
              <w:snapToGrid w:val="0"/>
              <w:jc w:val="center"/>
              <w:rPr>
                <w:rFonts w:ascii="仿宋_GB2312" w:eastAsia="仿宋_GB2312" w:hAnsi="宋体" w:cs="Times New Roman"/>
                <w:szCs w:val="21"/>
              </w:rPr>
            </w:pPr>
            <w:r w:rsidRPr="00005736">
              <w:rPr>
                <w:rFonts w:ascii="仿宋_GB2312" w:eastAsia="仿宋_GB2312" w:hAnsi="宋体" w:cs="Times New Roman" w:hint="eastAsia"/>
                <w:szCs w:val="21"/>
              </w:rPr>
              <w:t>GB 11121</w:t>
            </w:r>
          </w:p>
          <w:p w:rsidR="00005736" w:rsidRPr="00005736" w:rsidRDefault="00005736" w:rsidP="00005736">
            <w:pPr>
              <w:snapToGrid w:val="0"/>
              <w:jc w:val="center"/>
              <w:rPr>
                <w:rFonts w:ascii="仿宋_GB2312" w:eastAsia="仿宋_GB2312" w:hAnsi="宋体" w:cs="Times New Roman"/>
                <w:szCs w:val="21"/>
              </w:rPr>
            </w:pPr>
            <w:r w:rsidRPr="00005736">
              <w:rPr>
                <w:rFonts w:ascii="仿宋_GB2312" w:eastAsia="仿宋_GB2312" w:hAnsi="宋体" w:cs="Times New Roman" w:hint="eastAsia"/>
                <w:szCs w:val="21"/>
              </w:rPr>
              <w:t>GB 11122</w:t>
            </w:r>
          </w:p>
        </w:tc>
        <w:tc>
          <w:tcPr>
            <w:tcW w:w="1544" w:type="dxa"/>
            <w:vAlign w:val="center"/>
          </w:tcPr>
          <w:p w:rsidR="00005736" w:rsidRPr="00005736" w:rsidRDefault="00005736" w:rsidP="00005736">
            <w:pPr>
              <w:snapToGrid w:val="0"/>
              <w:jc w:val="center"/>
              <w:rPr>
                <w:rFonts w:ascii="仿宋_GB2312" w:eastAsia="仿宋_GB2312" w:hAnsi="宋体" w:cs="Times New Roman"/>
                <w:color w:val="000000" w:themeColor="text1"/>
                <w:szCs w:val="21"/>
              </w:rPr>
            </w:pPr>
            <w:r w:rsidRPr="00005736">
              <w:rPr>
                <w:rFonts w:ascii="仿宋_GB2312" w:eastAsia="仿宋_GB2312" w:hAnsi="宋体" w:cs="Times New Roman" w:hint="eastAsia"/>
                <w:color w:val="000000" w:themeColor="text1"/>
                <w:szCs w:val="21"/>
              </w:rPr>
              <w:t>原样</w:t>
            </w:r>
          </w:p>
        </w:tc>
      </w:tr>
      <w:tr w:rsidR="00005736" w:rsidRPr="00005736" w:rsidTr="00005736">
        <w:trPr>
          <w:jc w:val="center"/>
        </w:trPr>
        <w:tc>
          <w:tcPr>
            <w:tcW w:w="756" w:type="dxa"/>
            <w:vAlign w:val="center"/>
          </w:tcPr>
          <w:p w:rsidR="00005736" w:rsidRPr="00005736" w:rsidRDefault="00005736" w:rsidP="00005736">
            <w:pPr>
              <w:snapToGrid w:val="0"/>
              <w:jc w:val="center"/>
              <w:rPr>
                <w:rFonts w:ascii="仿宋_GB2312" w:eastAsia="仿宋_GB2312" w:hAnsi="宋体" w:cs="Times New Roman"/>
                <w:szCs w:val="21"/>
              </w:rPr>
            </w:pPr>
            <w:r w:rsidRPr="00005736">
              <w:rPr>
                <w:rFonts w:ascii="仿宋_GB2312" w:eastAsia="仿宋_GB2312" w:hAnsi="宋体" w:cs="Times New Roman" w:hint="eastAsia"/>
                <w:szCs w:val="21"/>
              </w:rPr>
              <w:t>5</w:t>
            </w:r>
          </w:p>
        </w:tc>
        <w:tc>
          <w:tcPr>
            <w:tcW w:w="3067" w:type="dxa"/>
            <w:vAlign w:val="center"/>
          </w:tcPr>
          <w:p w:rsidR="00005736" w:rsidRPr="00005736" w:rsidRDefault="00005736" w:rsidP="00005736">
            <w:pPr>
              <w:spacing w:before="60" w:after="60"/>
              <w:jc w:val="center"/>
              <w:rPr>
                <w:rFonts w:ascii="仿宋_GB2312" w:eastAsia="仿宋_GB2312" w:hAnsi="宋体" w:cs="Times New Roman"/>
                <w:szCs w:val="21"/>
              </w:rPr>
            </w:pPr>
            <w:r w:rsidRPr="00005736">
              <w:rPr>
                <w:rFonts w:ascii="仿宋_GB2312" w:eastAsia="仿宋_GB2312" w:hAnsi="宋体" w:cs="Times New Roman" w:hint="eastAsia"/>
                <w:szCs w:val="21"/>
              </w:rPr>
              <w:t>水分</w:t>
            </w:r>
          </w:p>
        </w:tc>
        <w:tc>
          <w:tcPr>
            <w:tcW w:w="1559" w:type="dxa"/>
            <w:vMerge/>
            <w:shd w:val="clear" w:color="auto" w:fill="auto"/>
            <w:vAlign w:val="center"/>
          </w:tcPr>
          <w:p w:rsidR="00005736" w:rsidRPr="00005736" w:rsidRDefault="00005736" w:rsidP="00005736">
            <w:pPr>
              <w:snapToGrid w:val="0"/>
              <w:jc w:val="center"/>
              <w:rPr>
                <w:rFonts w:ascii="仿宋_GB2312" w:eastAsia="仿宋_GB2312" w:hAnsi="宋体" w:cs="Times New Roman"/>
                <w:szCs w:val="21"/>
              </w:rPr>
            </w:pPr>
          </w:p>
        </w:tc>
        <w:tc>
          <w:tcPr>
            <w:tcW w:w="1148" w:type="dxa"/>
            <w:vAlign w:val="center"/>
          </w:tcPr>
          <w:p w:rsidR="00005736" w:rsidRPr="00005736" w:rsidRDefault="00005736" w:rsidP="00005736">
            <w:pPr>
              <w:snapToGrid w:val="0"/>
              <w:jc w:val="center"/>
              <w:rPr>
                <w:rFonts w:ascii="仿宋_GB2312" w:eastAsia="仿宋_GB2312" w:hAnsi="宋体" w:cs="Times New Roman"/>
                <w:szCs w:val="21"/>
              </w:rPr>
            </w:pPr>
            <w:r w:rsidRPr="00005736">
              <w:rPr>
                <w:rFonts w:ascii="仿宋_GB2312" w:eastAsia="仿宋_GB2312" w:hAnsi="宋体" w:cs="Times New Roman" w:hint="eastAsia"/>
                <w:szCs w:val="21"/>
              </w:rPr>
              <w:t>强制性</w:t>
            </w:r>
          </w:p>
        </w:tc>
        <w:tc>
          <w:tcPr>
            <w:tcW w:w="1687" w:type="dxa"/>
            <w:vAlign w:val="center"/>
          </w:tcPr>
          <w:p w:rsidR="00005736" w:rsidRPr="00005736" w:rsidRDefault="00005736" w:rsidP="00005736">
            <w:pPr>
              <w:snapToGrid w:val="0"/>
              <w:jc w:val="center"/>
              <w:rPr>
                <w:rFonts w:ascii="仿宋_GB2312" w:eastAsia="仿宋_GB2312" w:hAnsi="宋体" w:cs="Times New Roman"/>
                <w:szCs w:val="21"/>
              </w:rPr>
            </w:pPr>
            <w:r w:rsidRPr="00005736">
              <w:rPr>
                <w:rFonts w:ascii="仿宋_GB2312" w:eastAsia="仿宋_GB2312" w:hAnsi="宋体" w:cs="Times New Roman" w:hint="eastAsia"/>
                <w:szCs w:val="21"/>
              </w:rPr>
              <w:t>GB 11121</w:t>
            </w:r>
          </w:p>
          <w:p w:rsidR="00005736" w:rsidRPr="00005736" w:rsidRDefault="00005736" w:rsidP="00005736">
            <w:pPr>
              <w:snapToGrid w:val="0"/>
              <w:jc w:val="center"/>
              <w:rPr>
                <w:rFonts w:ascii="仿宋_GB2312" w:eastAsia="仿宋_GB2312" w:hAnsi="宋体" w:cs="Times New Roman"/>
                <w:szCs w:val="21"/>
              </w:rPr>
            </w:pPr>
            <w:r w:rsidRPr="00005736">
              <w:rPr>
                <w:rFonts w:ascii="仿宋_GB2312" w:eastAsia="仿宋_GB2312" w:hAnsi="宋体" w:cs="Times New Roman" w:hint="eastAsia"/>
                <w:szCs w:val="21"/>
              </w:rPr>
              <w:t>GB 11122</w:t>
            </w:r>
          </w:p>
        </w:tc>
        <w:tc>
          <w:tcPr>
            <w:tcW w:w="1544" w:type="dxa"/>
            <w:vAlign w:val="center"/>
          </w:tcPr>
          <w:p w:rsidR="00005736" w:rsidRPr="00005736" w:rsidRDefault="00005736" w:rsidP="00005736">
            <w:pPr>
              <w:snapToGrid w:val="0"/>
              <w:jc w:val="center"/>
              <w:rPr>
                <w:rFonts w:ascii="仿宋_GB2312" w:eastAsia="仿宋_GB2312" w:hAnsi="宋体" w:cs="Times New Roman"/>
                <w:color w:val="000000" w:themeColor="text1"/>
                <w:szCs w:val="21"/>
              </w:rPr>
            </w:pPr>
            <w:r w:rsidRPr="00005736">
              <w:rPr>
                <w:rFonts w:ascii="仿宋_GB2312" w:eastAsia="仿宋_GB2312" w:hAnsi="宋体" w:cs="Times New Roman" w:hint="eastAsia"/>
                <w:color w:val="000000" w:themeColor="text1"/>
                <w:szCs w:val="21"/>
              </w:rPr>
              <w:t>原样</w:t>
            </w:r>
          </w:p>
        </w:tc>
      </w:tr>
      <w:tr w:rsidR="00005736" w:rsidRPr="00005736" w:rsidTr="00005736">
        <w:trPr>
          <w:jc w:val="center"/>
        </w:trPr>
        <w:tc>
          <w:tcPr>
            <w:tcW w:w="756" w:type="dxa"/>
            <w:vAlign w:val="center"/>
          </w:tcPr>
          <w:p w:rsidR="00005736" w:rsidRPr="00005736" w:rsidRDefault="00005736" w:rsidP="00005736">
            <w:pPr>
              <w:snapToGrid w:val="0"/>
              <w:jc w:val="center"/>
              <w:rPr>
                <w:rFonts w:ascii="仿宋_GB2312" w:eastAsia="仿宋_GB2312" w:hAnsi="宋体" w:cs="Times New Roman"/>
                <w:szCs w:val="21"/>
              </w:rPr>
            </w:pPr>
            <w:r w:rsidRPr="00005736">
              <w:rPr>
                <w:rFonts w:ascii="仿宋_GB2312" w:eastAsia="仿宋_GB2312" w:hAnsi="宋体" w:cs="Times New Roman" w:hint="eastAsia"/>
                <w:szCs w:val="21"/>
              </w:rPr>
              <w:t>6</w:t>
            </w:r>
          </w:p>
        </w:tc>
        <w:tc>
          <w:tcPr>
            <w:tcW w:w="3067" w:type="dxa"/>
            <w:vAlign w:val="center"/>
          </w:tcPr>
          <w:p w:rsidR="00005736" w:rsidRPr="00005736" w:rsidRDefault="00005736" w:rsidP="00005736">
            <w:pPr>
              <w:spacing w:before="60" w:after="60"/>
              <w:jc w:val="center"/>
              <w:rPr>
                <w:rFonts w:ascii="仿宋_GB2312" w:eastAsia="仿宋_GB2312" w:hAnsi="宋体" w:cs="Times New Roman"/>
                <w:szCs w:val="21"/>
              </w:rPr>
            </w:pPr>
            <w:r w:rsidRPr="00005736">
              <w:rPr>
                <w:rFonts w:ascii="仿宋_GB2312" w:eastAsia="仿宋_GB2312" w:hAnsi="宋体" w:cs="Times New Roman" w:hint="eastAsia"/>
                <w:szCs w:val="21"/>
              </w:rPr>
              <w:t>机械杂质</w:t>
            </w:r>
          </w:p>
        </w:tc>
        <w:tc>
          <w:tcPr>
            <w:tcW w:w="1559" w:type="dxa"/>
            <w:vMerge/>
            <w:shd w:val="clear" w:color="auto" w:fill="auto"/>
            <w:vAlign w:val="center"/>
          </w:tcPr>
          <w:p w:rsidR="00005736" w:rsidRPr="00005736" w:rsidRDefault="00005736" w:rsidP="00005736">
            <w:pPr>
              <w:snapToGrid w:val="0"/>
              <w:jc w:val="center"/>
              <w:rPr>
                <w:rFonts w:ascii="仿宋_GB2312" w:eastAsia="仿宋_GB2312" w:hAnsi="宋体" w:cs="Times New Roman"/>
                <w:szCs w:val="21"/>
              </w:rPr>
            </w:pPr>
          </w:p>
        </w:tc>
        <w:tc>
          <w:tcPr>
            <w:tcW w:w="1148" w:type="dxa"/>
            <w:vAlign w:val="center"/>
          </w:tcPr>
          <w:p w:rsidR="00005736" w:rsidRPr="00005736" w:rsidRDefault="00005736" w:rsidP="00005736">
            <w:pPr>
              <w:snapToGrid w:val="0"/>
              <w:jc w:val="center"/>
              <w:rPr>
                <w:rFonts w:ascii="仿宋_GB2312" w:eastAsia="仿宋_GB2312" w:hAnsi="宋体" w:cs="Times New Roman"/>
                <w:szCs w:val="21"/>
              </w:rPr>
            </w:pPr>
            <w:r w:rsidRPr="00005736">
              <w:rPr>
                <w:rFonts w:ascii="仿宋_GB2312" w:eastAsia="仿宋_GB2312" w:hAnsi="宋体" w:cs="Times New Roman" w:hint="eastAsia"/>
                <w:szCs w:val="21"/>
              </w:rPr>
              <w:t>强制性</w:t>
            </w:r>
          </w:p>
        </w:tc>
        <w:tc>
          <w:tcPr>
            <w:tcW w:w="1687" w:type="dxa"/>
            <w:vAlign w:val="center"/>
          </w:tcPr>
          <w:p w:rsidR="00005736" w:rsidRPr="00005736" w:rsidRDefault="00005736" w:rsidP="00005736">
            <w:pPr>
              <w:snapToGrid w:val="0"/>
              <w:jc w:val="center"/>
              <w:rPr>
                <w:rFonts w:ascii="仿宋_GB2312" w:eastAsia="仿宋_GB2312" w:hAnsi="宋体" w:cs="Times New Roman"/>
                <w:szCs w:val="21"/>
              </w:rPr>
            </w:pPr>
            <w:r w:rsidRPr="00005736">
              <w:rPr>
                <w:rFonts w:ascii="仿宋_GB2312" w:eastAsia="仿宋_GB2312" w:hAnsi="宋体" w:cs="Times New Roman" w:hint="eastAsia"/>
                <w:szCs w:val="21"/>
              </w:rPr>
              <w:t>GB 11121</w:t>
            </w:r>
          </w:p>
          <w:p w:rsidR="00005736" w:rsidRPr="00005736" w:rsidRDefault="00005736" w:rsidP="00005736">
            <w:pPr>
              <w:snapToGrid w:val="0"/>
              <w:jc w:val="center"/>
              <w:rPr>
                <w:rFonts w:ascii="仿宋_GB2312" w:eastAsia="仿宋_GB2312" w:hAnsi="宋体" w:cs="Times New Roman"/>
                <w:szCs w:val="21"/>
              </w:rPr>
            </w:pPr>
            <w:r w:rsidRPr="00005736">
              <w:rPr>
                <w:rFonts w:ascii="仿宋_GB2312" w:eastAsia="仿宋_GB2312" w:hAnsi="宋体" w:cs="Times New Roman" w:hint="eastAsia"/>
                <w:szCs w:val="21"/>
              </w:rPr>
              <w:t>GB 11122</w:t>
            </w:r>
          </w:p>
        </w:tc>
        <w:tc>
          <w:tcPr>
            <w:tcW w:w="1544" w:type="dxa"/>
            <w:vAlign w:val="center"/>
          </w:tcPr>
          <w:p w:rsidR="00005736" w:rsidRPr="00005736" w:rsidRDefault="00005736" w:rsidP="00005736">
            <w:pPr>
              <w:snapToGrid w:val="0"/>
              <w:jc w:val="center"/>
              <w:rPr>
                <w:rFonts w:ascii="仿宋_GB2312" w:eastAsia="仿宋_GB2312" w:hAnsi="宋体" w:cs="Times New Roman"/>
                <w:color w:val="000000" w:themeColor="text1"/>
                <w:szCs w:val="21"/>
              </w:rPr>
            </w:pPr>
            <w:r w:rsidRPr="00005736">
              <w:rPr>
                <w:rFonts w:ascii="仿宋_GB2312" w:eastAsia="仿宋_GB2312" w:hAnsi="宋体" w:cs="Times New Roman" w:hint="eastAsia"/>
                <w:color w:val="000000" w:themeColor="text1"/>
                <w:szCs w:val="21"/>
              </w:rPr>
              <w:t>原样</w:t>
            </w:r>
          </w:p>
        </w:tc>
      </w:tr>
      <w:tr w:rsidR="00005736" w:rsidRPr="00005736" w:rsidTr="00005736">
        <w:trPr>
          <w:jc w:val="center"/>
        </w:trPr>
        <w:tc>
          <w:tcPr>
            <w:tcW w:w="756" w:type="dxa"/>
            <w:vAlign w:val="center"/>
          </w:tcPr>
          <w:p w:rsidR="00005736" w:rsidRPr="00005736" w:rsidRDefault="00005736" w:rsidP="00005736">
            <w:pPr>
              <w:snapToGrid w:val="0"/>
              <w:jc w:val="center"/>
              <w:rPr>
                <w:rFonts w:ascii="仿宋_GB2312" w:eastAsia="仿宋_GB2312" w:hAnsi="宋体" w:cs="Times New Roman"/>
                <w:szCs w:val="21"/>
              </w:rPr>
            </w:pPr>
            <w:r w:rsidRPr="00005736">
              <w:rPr>
                <w:rFonts w:ascii="仿宋_GB2312" w:eastAsia="仿宋_GB2312" w:hAnsi="宋体" w:cs="Times New Roman" w:hint="eastAsia"/>
                <w:szCs w:val="21"/>
              </w:rPr>
              <w:t>7</w:t>
            </w:r>
          </w:p>
        </w:tc>
        <w:tc>
          <w:tcPr>
            <w:tcW w:w="3067" w:type="dxa"/>
            <w:vAlign w:val="center"/>
          </w:tcPr>
          <w:p w:rsidR="00005736" w:rsidRPr="00005736" w:rsidRDefault="00005736" w:rsidP="00005736">
            <w:pPr>
              <w:spacing w:before="60" w:after="60"/>
              <w:jc w:val="center"/>
              <w:rPr>
                <w:rFonts w:ascii="仿宋_GB2312" w:eastAsia="仿宋_GB2312" w:hAnsi="宋体" w:cs="Times New Roman"/>
                <w:szCs w:val="21"/>
              </w:rPr>
            </w:pPr>
            <w:r w:rsidRPr="00005736">
              <w:rPr>
                <w:rFonts w:ascii="仿宋_GB2312" w:eastAsia="仿宋_GB2312" w:hAnsi="宋体" w:cs="Times New Roman" w:hint="eastAsia"/>
                <w:szCs w:val="21"/>
              </w:rPr>
              <w:t>泡沫性（程序I、II、III）</w:t>
            </w:r>
          </w:p>
        </w:tc>
        <w:tc>
          <w:tcPr>
            <w:tcW w:w="1559" w:type="dxa"/>
            <w:vMerge/>
            <w:shd w:val="clear" w:color="auto" w:fill="auto"/>
            <w:vAlign w:val="center"/>
          </w:tcPr>
          <w:p w:rsidR="00005736" w:rsidRPr="00005736" w:rsidRDefault="00005736" w:rsidP="00005736">
            <w:pPr>
              <w:snapToGrid w:val="0"/>
              <w:jc w:val="center"/>
              <w:rPr>
                <w:rFonts w:ascii="仿宋_GB2312" w:eastAsia="仿宋_GB2312" w:hAnsi="宋体" w:cs="Times New Roman"/>
                <w:szCs w:val="21"/>
              </w:rPr>
            </w:pPr>
          </w:p>
        </w:tc>
        <w:tc>
          <w:tcPr>
            <w:tcW w:w="1148" w:type="dxa"/>
            <w:vAlign w:val="center"/>
          </w:tcPr>
          <w:p w:rsidR="00005736" w:rsidRPr="00005736" w:rsidRDefault="00005736" w:rsidP="00005736">
            <w:pPr>
              <w:snapToGrid w:val="0"/>
              <w:jc w:val="center"/>
              <w:rPr>
                <w:rFonts w:ascii="仿宋_GB2312" w:eastAsia="仿宋_GB2312" w:hAnsi="宋体" w:cs="Times New Roman"/>
                <w:szCs w:val="21"/>
              </w:rPr>
            </w:pPr>
            <w:r w:rsidRPr="00005736">
              <w:rPr>
                <w:rFonts w:ascii="仿宋_GB2312" w:eastAsia="仿宋_GB2312" w:hAnsi="宋体" w:cs="Times New Roman" w:hint="eastAsia"/>
                <w:szCs w:val="21"/>
              </w:rPr>
              <w:t>强制性</w:t>
            </w:r>
          </w:p>
        </w:tc>
        <w:tc>
          <w:tcPr>
            <w:tcW w:w="1687" w:type="dxa"/>
            <w:vAlign w:val="center"/>
          </w:tcPr>
          <w:p w:rsidR="00005736" w:rsidRPr="00005736" w:rsidRDefault="00005736" w:rsidP="00005736">
            <w:pPr>
              <w:snapToGrid w:val="0"/>
              <w:jc w:val="center"/>
              <w:rPr>
                <w:rFonts w:ascii="仿宋_GB2312" w:eastAsia="仿宋_GB2312" w:hAnsi="宋体" w:cs="Times New Roman"/>
                <w:szCs w:val="21"/>
              </w:rPr>
            </w:pPr>
            <w:r w:rsidRPr="00005736">
              <w:rPr>
                <w:rFonts w:ascii="仿宋_GB2312" w:eastAsia="仿宋_GB2312" w:hAnsi="宋体" w:cs="Times New Roman" w:hint="eastAsia"/>
                <w:szCs w:val="21"/>
              </w:rPr>
              <w:t>GB 11121</w:t>
            </w:r>
          </w:p>
          <w:p w:rsidR="00005736" w:rsidRPr="00005736" w:rsidRDefault="00005736" w:rsidP="00005736">
            <w:pPr>
              <w:snapToGrid w:val="0"/>
              <w:jc w:val="center"/>
              <w:rPr>
                <w:rFonts w:ascii="仿宋_GB2312" w:eastAsia="仿宋_GB2312" w:hAnsi="宋体" w:cs="Times New Roman"/>
                <w:szCs w:val="21"/>
              </w:rPr>
            </w:pPr>
            <w:r w:rsidRPr="00005736">
              <w:rPr>
                <w:rFonts w:ascii="仿宋_GB2312" w:eastAsia="仿宋_GB2312" w:hAnsi="宋体" w:cs="Times New Roman" w:hint="eastAsia"/>
                <w:szCs w:val="21"/>
              </w:rPr>
              <w:t>GB 11122</w:t>
            </w:r>
          </w:p>
        </w:tc>
        <w:tc>
          <w:tcPr>
            <w:tcW w:w="1544" w:type="dxa"/>
            <w:vAlign w:val="center"/>
          </w:tcPr>
          <w:p w:rsidR="00005736" w:rsidRPr="00005736" w:rsidRDefault="00005736" w:rsidP="00005736">
            <w:pPr>
              <w:snapToGrid w:val="0"/>
              <w:jc w:val="center"/>
              <w:rPr>
                <w:rFonts w:ascii="仿宋_GB2312" w:eastAsia="仿宋_GB2312" w:hAnsi="宋体" w:cs="Times New Roman"/>
                <w:color w:val="000000" w:themeColor="text1"/>
                <w:szCs w:val="21"/>
              </w:rPr>
            </w:pPr>
            <w:r w:rsidRPr="00005736">
              <w:rPr>
                <w:rFonts w:ascii="仿宋_GB2312" w:eastAsia="仿宋_GB2312" w:hAnsi="宋体" w:cs="Times New Roman" w:hint="eastAsia"/>
                <w:color w:val="000000" w:themeColor="text1"/>
                <w:szCs w:val="21"/>
              </w:rPr>
              <w:t>原样</w:t>
            </w:r>
          </w:p>
        </w:tc>
      </w:tr>
      <w:tr w:rsidR="00005736" w:rsidRPr="00005736" w:rsidTr="00005736">
        <w:trPr>
          <w:jc w:val="center"/>
        </w:trPr>
        <w:tc>
          <w:tcPr>
            <w:tcW w:w="756" w:type="dxa"/>
            <w:vAlign w:val="center"/>
          </w:tcPr>
          <w:p w:rsidR="00005736" w:rsidRPr="00005736" w:rsidRDefault="00005736" w:rsidP="00005736">
            <w:pPr>
              <w:snapToGrid w:val="0"/>
              <w:jc w:val="center"/>
              <w:rPr>
                <w:rFonts w:ascii="仿宋_GB2312" w:eastAsia="仿宋_GB2312" w:hAnsi="宋体" w:cs="Times New Roman"/>
                <w:szCs w:val="21"/>
              </w:rPr>
            </w:pPr>
            <w:r w:rsidRPr="00005736">
              <w:rPr>
                <w:rFonts w:ascii="仿宋_GB2312" w:eastAsia="仿宋_GB2312" w:hAnsi="宋体" w:cs="Times New Roman" w:hint="eastAsia"/>
                <w:szCs w:val="21"/>
              </w:rPr>
              <w:t>8</w:t>
            </w:r>
          </w:p>
        </w:tc>
        <w:tc>
          <w:tcPr>
            <w:tcW w:w="3067" w:type="dxa"/>
            <w:vAlign w:val="center"/>
          </w:tcPr>
          <w:p w:rsidR="00005736" w:rsidRPr="00005736" w:rsidRDefault="00005736" w:rsidP="00005736">
            <w:pPr>
              <w:spacing w:before="60" w:after="60"/>
              <w:jc w:val="center"/>
              <w:rPr>
                <w:rFonts w:ascii="仿宋_GB2312" w:eastAsia="仿宋_GB2312" w:hAnsi="宋体" w:cs="Times New Roman"/>
                <w:szCs w:val="21"/>
              </w:rPr>
            </w:pPr>
            <w:r w:rsidRPr="00005736">
              <w:rPr>
                <w:rFonts w:ascii="仿宋_GB2312" w:eastAsia="仿宋_GB2312" w:hAnsi="宋体" w:cs="Times New Roman" w:hint="eastAsia"/>
                <w:szCs w:val="21"/>
              </w:rPr>
              <w:t>闪点(开口)</w:t>
            </w:r>
          </w:p>
        </w:tc>
        <w:tc>
          <w:tcPr>
            <w:tcW w:w="1559" w:type="dxa"/>
            <w:vMerge/>
            <w:shd w:val="clear" w:color="auto" w:fill="auto"/>
            <w:vAlign w:val="center"/>
          </w:tcPr>
          <w:p w:rsidR="00005736" w:rsidRPr="00005736" w:rsidRDefault="00005736" w:rsidP="00005736">
            <w:pPr>
              <w:snapToGrid w:val="0"/>
              <w:jc w:val="center"/>
              <w:rPr>
                <w:rFonts w:ascii="仿宋_GB2312" w:eastAsia="仿宋_GB2312" w:hAnsi="宋体" w:cs="Times New Roman"/>
                <w:szCs w:val="21"/>
              </w:rPr>
            </w:pPr>
          </w:p>
        </w:tc>
        <w:tc>
          <w:tcPr>
            <w:tcW w:w="1148" w:type="dxa"/>
            <w:vAlign w:val="center"/>
          </w:tcPr>
          <w:p w:rsidR="00005736" w:rsidRPr="00005736" w:rsidRDefault="00005736" w:rsidP="00005736">
            <w:pPr>
              <w:snapToGrid w:val="0"/>
              <w:jc w:val="center"/>
              <w:rPr>
                <w:rFonts w:ascii="仿宋_GB2312" w:eastAsia="仿宋_GB2312" w:hAnsi="宋体" w:cs="Times New Roman"/>
                <w:szCs w:val="21"/>
              </w:rPr>
            </w:pPr>
            <w:r w:rsidRPr="00005736">
              <w:rPr>
                <w:rFonts w:ascii="仿宋_GB2312" w:eastAsia="仿宋_GB2312" w:hAnsi="宋体" w:cs="Times New Roman" w:hint="eastAsia"/>
                <w:szCs w:val="21"/>
              </w:rPr>
              <w:t>强制性</w:t>
            </w:r>
          </w:p>
        </w:tc>
        <w:tc>
          <w:tcPr>
            <w:tcW w:w="1687" w:type="dxa"/>
            <w:vAlign w:val="center"/>
          </w:tcPr>
          <w:p w:rsidR="00005736" w:rsidRPr="00005736" w:rsidRDefault="00005736" w:rsidP="00005736">
            <w:pPr>
              <w:snapToGrid w:val="0"/>
              <w:jc w:val="center"/>
              <w:rPr>
                <w:rFonts w:ascii="仿宋_GB2312" w:eastAsia="仿宋_GB2312" w:hAnsi="宋体" w:cs="Times New Roman"/>
                <w:szCs w:val="21"/>
              </w:rPr>
            </w:pPr>
            <w:r w:rsidRPr="00005736">
              <w:rPr>
                <w:rFonts w:ascii="仿宋_GB2312" w:eastAsia="仿宋_GB2312" w:hAnsi="宋体" w:cs="Times New Roman" w:hint="eastAsia"/>
                <w:szCs w:val="21"/>
              </w:rPr>
              <w:t>GB 11121</w:t>
            </w:r>
          </w:p>
          <w:p w:rsidR="00005736" w:rsidRPr="00005736" w:rsidRDefault="00005736" w:rsidP="00005736">
            <w:pPr>
              <w:snapToGrid w:val="0"/>
              <w:jc w:val="center"/>
              <w:rPr>
                <w:rFonts w:ascii="仿宋_GB2312" w:eastAsia="仿宋_GB2312" w:hAnsi="宋体" w:cs="Times New Roman"/>
                <w:szCs w:val="21"/>
              </w:rPr>
            </w:pPr>
            <w:r w:rsidRPr="00005736">
              <w:rPr>
                <w:rFonts w:ascii="仿宋_GB2312" w:eastAsia="仿宋_GB2312" w:hAnsi="宋体" w:cs="Times New Roman" w:hint="eastAsia"/>
                <w:szCs w:val="21"/>
              </w:rPr>
              <w:t>GB 11122</w:t>
            </w:r>
          </w:p>
        </w:tc>
        <w:tc>
          <w:tcPr>
            <w:tcW w:w="1544" w:type="dxa"/>
            <w:vAlign w:val="center"/>
          </w:tcPr>
          <w:p w:rsidR="00005736" w:rsidRPr="00005736" w:rsidRDefault="00005736" w:rsidP="00005736">
            <w:pPr>
              <w:snapToGrid w:val="0"/>
              <w:jc w:val="center"/>
              <w:rPr>
                <w:rFonts w:ascii="仿宋_GB2312" w:eastAsia="仿宋_GB2312" w:hAnsi="宋体" w:cs="Times New Roman"/>
                <w:color w:val="000000" w:themeColor="text1"/>
                <w:szCs w:val="21"/>
              </w:rPr>
            </w:pPr>
            <w:r w:rsidRPr="00005736">
              <w:rPr>
                <w:rFonts w:ascii="仿宋_GB2312" w:eastAsia="仿宋_GB2312" w:hAnsi="宋体" w:cs="Times New Roman" w:hint="eastAsia"/>
                <w:color w:val="000000" w:themeColor="text1"/>
                <w:szCs w:val="21"/>
              </w:rPr>
              <w:t>原样</w:t>
            </w:r>
          </w:p>
        </w:tc>
      </w:tr>
      <w:tr w:rsidR="00005736" w:rsidRPr="00005736" w:rsidTr="00005736">
        <w:trPr>
          <w:jc w:val="center"/>
        </w:trPr>
        <w:tc>
          <w:tcPr>
            <w:tcW w:w="756" w:type="dxa"/>
            <w:vAlign w:val="center"/>
          </w:tcPr>
          <w:p w:rsidR="00005736" w:rsidRPr="00005736" w:rsidRDefault="00005736" w:rsidP="00005736">
            <w:pPr>
              <w:snapToGrid w:val="0"/>
              <w:jc w:val="center"/>
              <w:rPr>
                <w:rFonts w:ascii="仿宋_GB2312" w:eastAsia="仿宋_GB2312" w:hAnsi="宋体" w:cs="Times New Roman"/>
                <w:szCs w:val="21"/>
              </w:rPr>
            </w:pPr>
            <w:r w:rsidRPr="00005736">
              <w:rPr>
                <w:rFonts w:ascii="仿宋_GB2312" w:eastAsia="仿宋_GB2312" w:hAnsi="宋体" w:cs="Times New Roman" w:hint="eastAsia"/>
                <w:szCs w:val="21"/>
              </w:rPr>
              <w:t>9</w:t>
            </w:r>
          </w:p>
        </w:tc>
        <w:tc>
          <w:tcPr>
            <w:tcW w:w="3067" w:type="dxa"/>
            <w:vAlign w:val="center"/>
          </w:tcPr>
          <w:p w:rsidR="00005736" w:rsidRPr="00005736" w:rsidRDefault="00005736" w:rsidP="00005736">
            <w:pPr>
              <w:spacing w:before="60" w:after="60"/>
              <w:jc w:val="center"/>
              <w:rPr>
                <w:rFonts w:ascii="仿宋_GB2312" w:eastAsia="仿宋_GB2312" w:hAnsi="宋体" w:cs="Times New Roman"/>
                <w:szCs w:val="21"/>
              </w:rPr>
            </w:pPr>
            <w:r w:rsidRPr="00005736">
              <w:rPr>
                <w:rFonts w:ascii="仿宋_GB2312" w:eastAsia="仿宋_GB2312" w:hAnsi="宋体" w:cs="Times New Roman" w:hint="eastAsia"/>
                <w:szCs w:val="21"/>
              </w:rPr>
              <w:t>黏度指数</w:t>
            </w:r>
          </w:p>
        </w:tc>
        <w:tc>
          <w:tcPr>
            <w:tcW w:w="1559" w:type="dxa"/>
            <w:vMerge/>
            <w:shd w:val="clear" w:color="auto" w:fill="auto"/>
            <w:vAlign w:val="center"/>
          </w:tcPr>
          <w:p w:rsidR="00005736" w:rsidRPr="00005736" w:rsidRDefault="00005736" w:rsidP="00005736">
            <w:pPr>
              <w:snapToGrid w:val="0"/>
              <w:jc w:val="center"/>
              <w:rPr>
                <w:rFonts w:ascii="仿宋_GB2312" w:eastAsia="仿宋_GB2312" w:hAnsi="宋体" w:cs="Times New Roman"/>
                <w:szCs w:val="21"/>
              </w:rPr>
            </w:pPr>
          </w:p>
        </w:tc>
        <w:tc>
          <w:tcPr>
            <w:tcW w:w="1148" w:type="dxa"/>
            <w:vAlign w:val="center"/>
          </w:tcPr>
          <w:p w:rsidR="00005736" w:rsidRPr="00005736" w:rsidRDefault="00005736" w:rsidP="00005736">
            <w:pPr>
              <w:jc w:val="center"/>
              <w:rPr>
                <w:rFonts w:ascii="仿宋_GB2312" w:eastAsia="仿宋_GB2312" w:hAnsi="Times New Roman" w:cs="Times New Roman"/>
                <w:szCs w:val="21"/>
              </w:rPr>
            </w:pPr>
            <w:r w:rsidRPr="00005736">
              <w:rPr>
                <w:rFonts w:ascii="仿宋_GB2312" w:eastAsia="仿宋_GB2312" w:hAnsi="宋体" w:cs="Times New Roman" w:hint="eastAsia"/>
                <w:szCs w:val="21"/>
              </w:rPr>
              <w:t>强制性</w:t>
            </w:r>
          </w:p>
        </w:tc>
        <w:tc>
          <w:tcPr>
            <w:tcW w:w="1687" w:type="dxa"/>
            <w:vAlign w:val="center"/>
          </w:tcPr>
          <w:p w:rsidR="00005736" w:rsidRPr="00005736" w:rsidRDefault="00005736" w:rsidP="00005736">
            <w:pPr>
              <w:snapToGrid w:val="0"/>
              <w:jc w:val="center"/>
              <w:rPr>
                <w:rFonts w:ascii="仿宋_GB2312" w:eastAsia="仿宋_GB2312" w:hAnsi="宋体" w:cs="Times New Roman"/>
                <w:szCs w:val="21"/>
              </w:rPr>
            </w:pPr>
            <w:r w:rsidRPr="00005736">
              <w:rPr>
                <w:rFonts w:ascii="仿宋_GB2312" w:eastAsia="仿宋_GB2312" w:hAnsi="宋体" w:cs="Times New Roman" w:hint="eastAsia"/>
                <w:szCs w:val="21"/>
              </w:rPr>
              <w:t>GB 11121</w:t>
            </w:r>
          </w:p>
          <w:p w:rsidR="00005736" w:rsidRPr="00005736" w:rsidRDefault="00005736" w:rsidP="00005736">
            <w:pPr>
              <w:snapToGrid w:val="0"/>
              <w:jc w:val="center"/>
              <w:rPr>
                <w:rFonts w:ascii="仿宋_GB2312" w:eastAsia="仿宋_GB2312" w:hAnsi="宋体" w:cs="Times New Roman"/>
                <w:szCs w:val="21"/>
              </w:rPr>
            </w:pPr>
            <w:r w:rsidRPr="00005736">
              <w:rPr>
                <w:rFonts w:ascii="仿宋_GB2312" w:eastAsia="仿宋_GB2312" w:hAnsi="宋体" w:cs="Times New Roman" w:hint="eastAsia"/>
                <w:szCs w:val="21"/>
              </w:rPr>
              <w:t>GB 11122</w:t>
            </w:r>
          </w:p>
        </w:tc>
        <w:tc>
          <w:tcPr>
            <w:tcW w:w="1544" w:type="dxa"/>
            <w:vAlign w:val="center"/>
          </w:tcPr>
          <w:p w:rsidR="00005736" w:rsidRPr="00005736" w:rsidRDefault="00005736" w:rsidP="00005736">
            <w:pPr>
              <w:snapToGrid w:val="0"/>
              <w:jc w:val="center"/>
              <w:rPr>
                <w:rFonts w:ascii="仿宋_GB2312" w:eastAsia="仿宋_GB2312" w:hAnsi="宋体" w:cs="Times New Roman"/>
                <w:color w:val="000000" w:themeColor="text1"/>
                <w:szCs w:val="21"/>
              </w:rPr>
            </w:pPr>
            <w:r w:rsidRPr="00005736">
              <w:rPr>
                <w:rFonts w:ascii="仿宋_GB2312" w:eastAsia="仿宋_GB2312" w:hAnsi="宋体" w:cs="Times New Roman" w:hint="eastAsia"/>
                <w:color w:val="000000" w:themeColor="text1"/>
                <w:szCs w:val="21"/>
              </w:rPr>
              <w:t>原样</w:t>
            </w:r>
          </w:p>
        </w:tc>
      </w:tr>
      <w:tr w:rsidR="00005736" w:rsidRPr="00005736" w:rsidTr="00005736">
        <w:trPr>
          <w:jc w:val="center"/>
        </w:trPr>
        <w:tc>
          <w:tcPr>
            <w:tcW w:w="756" w:type="dxa"/>
            <w:vAlign w:val="center"/>
          </w:tcPr>
          <w:p w:rsidR="00005736" w:rsidRPr="00005736" w:rsidRDefault="00005736" w:rsidP="00005736">
            <w:pPr>
              <w:snapToGrid w:val="0"/>
              <w:jc w:val="center"/>
              <w:rPr>
                <w:rFonts w:ascii="仿宋_GB2312" w:eastAsia="仿宋_GB2312" w:hAnsi="宋体" w:cs="Times New Roman"/>
                <w:szCs w:val="21"/>
              </w:rPr>
            </w:pPr>
            <w:r w:rsidRPr="00005736">
              <w:rPr>
                <w:rFonts w:ascii="仿宋_GB2312" w:eastAsia="仿宋_GB2312" w:hAnsi="宋体" w:cs="Times New Roman" w:hint="eastAsia"/>
                <w:szCs w:val="21"/>
              </w:rPr>
              <w:t>10</w:t>
            </w:r>
          </w:p>
        </w:tc>
        <w:tc>
          <w:tcPr>
            <w:tcW w:w="3067" w:type="dxa"/>
            <w:vAlign w:val="center"/>
          </w:tcPr>
          <w:p w:rsidR="00005736" w:rsidRPr="00005736" w:rsidRDefault="00005736" w:rsidP="00005736">
            <w:pPr>
              <w:spacing w:before="60" w:after="60"/>
              <w:jc w:val="center"/>
              <w:rPr>
                <w:rFonts w:ascii="仿宋_GB2312" w:eastAsia="仿宋_GB2312" w:hAnsi="宋体" w:cs="Times New Roman"/>
                <w:szCs w:val="21"/>
              </w:rPr>
            </w:pPr>
            <w:r w:rsidRPr="00005736">
              <w:rPr>
                <w:rFonts w:ascii="仿宋_GB2312" w:eastAsia="仿宋_GB2312" w:hAnsi="宋体" w:cs="Times New Roman" w:hint="eastAsia"/>
                <w:szCs w:val="21"/>
              </w:rPr>
              <w:t>边界泵送温度</w:t>
            </w:r>
          </w:p>
        </w:tc>
        <w:tc>
          <w:tcPr>
            <w:tcW w:w="1559" w:type="dxa"/>
            <w:vMerge/>
            <w:shd w:val="clear" w:color="auto" w:fill="auto"/>
            <w:vAlign w:val="center"/>
          </w:tcPr>
          <w:p w:rsidR="00005736" w:rsidRPr="00005736" w:rsidRDefault="00005736" w:rsidP="00005736">
            <w:pPr>
              <w:snapToGrid w:val="0"/>
              <w:jc w:val="center"/>
              <w:rPr>
                <w:rFonts w:ascii="仿宋_GB2312" w:eastAsia="仿宋_GB2312" w:hAnsi="宋体" w:cs="Times New Roman"/>
                <w:szCs w:val="21"/>
              </w:rPr>
            </w:pPr>
          </w:p>
        </w:tc>
        <w:tc>
          <w:tcPr>
            <w:tcW w:w="1148" w:type="dxa"/>
            <w:vAlign w:val="center"/>
          </w:tcPr>
          <w:p w:rsidR="00005736" w:rsidRPr="00005736" w:rsidRDefault="00005736" w:rsidP="00005736">
            <w:pPr>
              <w:jc w:val="center"/>
              <w:rPr>
                <w:rFonts w:ascii="仿宋_GB2312" w:eastAsia="仿宋_GB2312" w:hAnsi="Times New Roman" w:cs="Times New Roman"/>
                <w:szCs w:val="21"/>
              </w:rPr>
            </w:pPr>
            <w:r w:rsidRPr="00005736">
              <w:rPr>
                <w:rFonts w:ascii="仿宋_GB2312" w:eastAsia="仿宋_GB2312" w:hAnsi="宋体" w:cs="Times New Roman" w:hint="eastAsia"/>
                <w:szCs w:val="21"/>
              </w:rPr>
              <w:t>强制性</w:t>
            </w:r>
          </w:p>
        </w:tc>
        <w:tc>
          <w:tcPr>
            <w:tcW w:w="1687" w:type="dxa"/>
            <w:vAlign w:val="center"/>
          </w:tcPr>
          <w:p w:rsidR="00005736" w:rsidRPr="00005736" w:rsidRDefault="00005736" w:rsidP="00005736">
            <w:pPr>
              <w:snapToGrid w:val="0"/>
              <w:jc w:val="center"/>
              <w:rPr>
                <w:rFonts w:ascii="仿宋_GB2312" w:eastAsia="仿宋_GB2312" w:hAnsi="宋体" w:cs="Times New Roman"/>
                <w:szCs w:val="21"/>
              </w:rPr>
            </w:pPr>
            <w:r w:rsidRPr="00005736">
              <w:rPr>
                <w:rFonts w:ascii="仿宋_GB2312" w:eastAsia="仿宋_GB2312" w:hAnsi="宋体" w:cs="Times New Roman" w:hint="eastAsia"/>
                <w:szCs w:val="21"/>
              </w:rPr>
              <w:t>GB 11121</w:t>
            </w:r>
          </w:p>
          <w:p w:rsidR="00005736" w:rsidRPr="00005736" w:rsidRDefault="00005736" w:rsidP="00005736">
            <w:pPr>
              <w:snapToGrid w:val="0"/>
              <w:jc w:val="center"/>
              <w:rPr>
                <w:rFonts w:ascii="仿宋_GB2312" w:eastAsia="仿宋_GB2312" w:hAnsi="宋体" w:cs="Times New Roman"/>
                <w:szCs w:val="21"/>
              </w:rPr>
            </w:pPr>
            <w:r w:rsidRPr="00005736">
              <w:rPr>
                <w:rFonts w:ascii="仿宋_GB2312" w:eastAsia="仿宋_GB2312" w:hAnsi="宋体" w:cs="Times New Roman" w:hint="eastAsia"/>
                <w:szCs w:val="21"/>
              </w:rPr>
              <w:t>GB 11122</w:t>
            </w:r>
          </w:p>
        </w:tc>
        <w:tc>
          <w:tcPr>
            <w:tcW w:w="1544" w:type="dxa"/>
            <w:vAlign w:val="center"/>
          </w:tcPr>
          <w:p w:rsidR="00005736" w:rsidRPr="00005736" w:rsidRDefault="00005736" w:rsidP="00005736">
            <w:pPr>
              <w:snapToGrid w:val="0"/>
              <w:jc w:val="center"/>
              <w:rPr>
                <w:rFonts w:ascii="仿宋_GB2312" w:eastAsia="仿宋_GB2312" w:hAnsi="宋体" w:cs="Times New Roman"/>
                <w:color w:val="000000" w:themeColor="text1"/>
                <w:szCs w:val="21"/>
              </w:rPr>
            </w:pPr>
            <w:r w:rsidRPr="00005736">
              <w:rPr>
                <w:rFonts w:ascii="仿宋_GB2312" w:eastAsia="仿宋_GB2312" w:hAnsi="宋体" w:cs="Times New Roman" w:hint="eastAsia"/>
                <w:color w:val="000000" w:themeColor="text1"/>
                <w:szCs w:val="21"/>
              </w:rPr>
              <w:t>原样</w:t>
            </w:r>
          </w:p>
        </w:tc>
      </w:tr>
      <w:tr w:rsidR="00005736" w:rsidRPr="00005736" w:rsidTr="00005736">
        <w:trPr>
          <w:jc w:val="center"/>
        </w:trPr>
        <w:tc>
          <w:tcPr>
            <w:tcW w:w="756" w:type="dxa"/>
            <w:vAlign w:val="center"/>
          </w:tcPr>
          <w:p w:rsidR="00005736" w:rsidRPr="00005736" w:rsidRDefault="00005736" w:rsidP="00005736">
            <w:pPr>
              <w:snapToGrid w:val="0"/>
              <w:jc w:val="center"/>
              <w:rPr>
                <w:rFonts w:ascii="仿宋_GB2312" w:eastAsia="仿宋_GB2312" w:hAnsi="宋体" w:cs="Times New Roman"/>
                <w:szCs w:val="21"/>
              </w:rPr>
            </w:pPr>
            <w:r w:rsidRPr="00005736">
              <w:rPr>
                <w:rFonts w:ascii="仿宋_GB2312" w:eastAsia="仿宋_GB2312" w:hAnsi="宋体" w:cs="Times New Roman" w:hint="eastAsia"/>
                <w:szCs w:val="21"/>
              </w:rPr>
              <w:t>11</w:t>
            </w:r>
          </w:p>
        </w:tc>
        <w:tc>
          <w:tcPr>
            <w:tcW w:w="3067" w:type="dxa"/>
            <w:vAlign w:val="center"/>
          </w:tcPr>
          <w:p w:rsidR="00005736" w:rsidRPr="00005736" w:rsidRDefault="00005736" w:rsidP="00005736">
            <w:pPr>
              <w:spacing w:before="60" w:after="60"/>
              <w:jc w:val="center"/>
              <w:rPr>
                <w:rFonts w:ascii="仿宋_GB2312" w:eastAsia="仿宋_GB2312" w:hAnsi="宋体" w:cs="Times New Roman"/>
                <w:szCs w:val="21"/>
              </w:rPr>
            </w:pPr>
            <w:r w:rsidRPr="00005736">
              <w:rPr>
                <w:rFonts w:ascii="仿宋_GB2312" w:eastAsia="仿宋_GB2312" w:hAnsi="宋体" w:cs="Times New Roman" w:hint="eastAsia"/>
                <w:szCs w:val="21"/>
              </w:rPr>
              <w:t>低温泵送黏度</w:t>
            </w:r>
          </w:p>
        </w:tc>
        <w:tc>
          <w:tcPr>
            <w:tcW w:w="1559" w:type="dxa"/>
            <w:vMerge/>
            <w:shd w:val="clear" w:color="auto" w:fill="auto"/>
            <w:vAlign w:val="center"/>
          </w:tcPr>
          <w:p w:rsidR="00005736" w:rsidRPr="00005736" w:rsidRDefault="00005736" w:rsidP="00005736">
            <w:pPr>
              <w:snapToGrid w:val="0"/>
              <w:jc w:val="center"/>
              <w:rPr>
                <w:rFonts w:ascii="仿宋_GB2312" w:eastAsia="仿宋_GB2312" w:hAnsi="宋体" w:cs="Times New Roman"/>
                <w:szCs w:val="21"/>
              </w:rPr>
            </w:pPr>
          </w:p>
        </w:tc>
        <w:tc>
          <w:tcPr>
            <w:tcW w:w="1148" w:type="dxa"/>
            <w:vAlign w:val="center"/>
          </w:tcPr>
          <w:p w:rsidR="00005736" w:rsidRPr="00005736" w:rsidRDefault="00005736" w:rsidP="00005736">
            <w:pPr>
              <w:jc w:val="center"/>
              <w:rPr>
                <w:rFonts w:ascii="仿宋_GB2312" w:eastAsia="仿宋_GB2312" w:hAnsi="宋体" w:cs="Times New Roman"/>
                <w:szCs w:val="21"/>
              </w:rPr>
            </w:pPr>
            <w:r w:rsidRPr="00005736">
              <w:rPr>
                <w:rFonts w:ascii="仿宋_GB2312" w:eastAsia="仿宋_GB2312" w:hAnsi="宋体" w:cs="Times New Roman" w:hint="eastAsia"/>
                <w:szCs w:val="21"/>
              </w:rPr>
              <w:t>强制性</w:t>
            </w:r>
          </w:p>
        </w:tc>
        <w:tc>
          <w:tcPr>
            <w:tcW w:w="1687" w:type="dxa"/>
            <w:vAlign w:val="center"/>
          </w:tcPr>
          <w:p w:rsidR="00005736" w:rsidRPr="00005736" w:rsidRDefault="00005736" w:rsidP="00005736">
            <w:pPr>
              <w:snapToGrid w:val="0"/>
              <w:jc w:val="center"/>
              <w:rPr>
                <w:rFonts w:ascii="仿宋_GB2312" w:eastAsia="仿宋_GB2312" w:hAnsi="宋体" w:cs="Times New Roman"/>
                <w:szCs w:val="21"/>
              </w:rPr>
            </w:pPr>
            <w:r w:rsidRPr="00005736">
              <w:rPr>
                <w:rFonts w:ascii="仿宋_GB2312" w:eastAsia="仿宋_GB2312" w:hAnsi="宋体" w:cs="Times New Roman" w:hint="eastAsia"/>
                <w:szCs w:val="21"/>
              </w:rPr>
              <w:t>GB 11121</w:t>
            </w:r>
          </w:p>
          <w:p w:rsidR="00005736" w:rsidRPr="00005736" w:rsidRDefault="00005736" w:rsidP="00005736">
            <w:pPr>
              <w:snapToGrid w:val="0"/>
              <w:jc w:val="center"/>
              <w:rPr>
                <w:rFonts w:ascii="仿宋_GB2312" w:eastAsia="仿宋_GB2312" w:hAnsi="宋体" w:cs="Times New Roman"/>
                <w:szCs w:val="21"/>
              </w:rPr>
            </w:pPr>
            <w:r w:rsidRPr="00005736">
              <w:rPr>
                <w:rFonts w:ascii="仿宋_GB2312" w:eastAsia="仿宋_GB2312" w:hAnsi="宋体" w:cs="Times New Roman" w:hint="eastAsia"/>
                <w:szCs w:val="21"/>
              </w:rPr>
              <w:t>GB 11122</w:t>
            </w:r>
          </w:p>
        </w:tc>
        <w:tc>
          <w:tcPr>
            <w:tcW w:w="1544" w:type="dxa"/>
            <w:vAlign w:val="center"/>
          </w:tcPr>
          <w:p w:rsidR="00005736" w:rsidRPr="00005736" w:rsidRDefault="00005736" w:rsidP="00005736">
            <w:pPr>
              <w:snapToGrid w:val="0"/>
              <w:jc w:val="center"/>
              <w:rPr>
                <w:rFonts w:ascii="仿宋_GB2312" w:eastAsia="仿宋_GB2312" w:hAnsi="宋体" w:cs="Times New Roman"/>
                <w:color w:val="000000" w:themeColor="text1"/>
                <w:szCs w:val="21"/>
              </w:rPr>
            </w:pPr>
            <w:r w:rsidRPr="00005736">
              <w:rPr>
                <w:rFonts w:ascii="仿宋_GB2312" w:eastAsia="仿宋_GB2312" w:hAnsi="宋体" w:cs="Times New Roman" w:hint="eastAsia"/>
                <w:color w:val="000000" w:themeColor="text1"/>
                <w:szCs w:val="21"/>
              </w:rPr>
              <w:t>原样</w:t>
            </w:r>
          </w:p>
        </w:tc>
      </w:tr>
      <w:tr w:rsidR="00005736" w:rsidRPr="00005736" w:rsidTr="00005736">
        <w:trPr>
          <w:jc w:val="center"/>
        </w:trPr>
        <w:tc>
          <w:tcPr>
            <w:tcW w:w="9761" w:type="dxa"/>
            <w:gridSpan w:val="6"/>
            <w:vAlign w:val="center"/>
          </w:tcPr>
          <w:p w:rsidR="00005736" w:rsidRPr="00005736" w:rsidRDefault="00005736" w:rsidP="00005736">
            <w:pPr>
              <w:snapToGrid w:val="0"/>
              <w:spacing w:line="360" w:lineRule="auto"/>
              <w:jc w:val="left"/>
              <w:rPr>
                <w:rFonts w:ascii="仿宋_GB2312" w:eastAsia="仿宋_GB2312" w:hAnsi="宋体" w:cs="Times New Roman"/>
                <w:color w:val="000000" w:themeColor="text1"/>
                <w:szCs w:val="21"/>
              </w:rPr>
            </w:pPr>
            <w:r w:rsidRPr="00005736">
              <w:rPr>
                <w:rFonts w:ascii="仿宋_GB2312" w:eastAsia="仿宋_GB2312" w:hAnsi="宋体" w:cs="Times New Roman" w:hint="eastAsia"/>
                <w:color w:val="000000" w:themeColor="text1"/>
                <w:szCs w:val="21"/>
              </w:rPr>
              <w:t>备注：需对不合格项目复检，当原样样品量满足不合格项目检验用量时，须在原样上进行检验；当原样样品量不满足不合格项目检验用量时，</w:t>
            </w:r>
            <w:proofErr w:type="gramStart"/>
            <w:r w:rsidRPr="00005736">
              <w:rPr>
                <w:rFonts w:ascii="仿宋_GB2312" w:eastAsia="仿宋_GB2312" w:hAnsi="宋体" w:cs="Times New Roman" w:hint="eastAsia"/>
                <w:color w:val="000000" w:themeColor="text1"/>
                <w:szCs w:val="21"/>
              </w:rPr>
              <w:t>采用备样检验</w:t>
            </w:r>
            <w:proofErr w:type="gramEnd"/>
            <w:r w:rsidRPr="00005736">
              <w:rPr>
                <w:rFonts w:ascii="仿宋_GB2312" w:eastAsia="仿宋_GB2312" w:hAnsi="宋体" w:cs="Times New Roman" w:hint="eastAsia"/>
                <w:color w:val="000000" w:themeColor="text1"/>
                <w:szCs w:val="21"/>
              </w:rPr>
              <w:t>。</w:t>
            </w:r>
          </w:p>
        </w:tc>
      </w:tr>
    </w:tbl>
    <w:p w:rsidR="00005736" w:rsidRPr="00005736" w:rsidRDefault="00005736" w:rsidP="00005736">
      <w:pPr>
        <w:snapToGrid w:val="0"/>
        <w:spacing w:line="360" w:lineRule="auto"/>
        <w:rPr>
          <w:rFonts w:ascii="仿宋_GB2312" w:eastAsia="仿宋_GB2312" w:hAnsi="宋体" w:cs="Times New Roman"/>
          <w:b/>
          <w:sz w:val="28"/>
          <w:szCs w:val="28"/>
        </w:rPr>
      </w:pPr>
      <w:r w:rsidRPr="00005736">
        <w:rPr>
          <w:rFonts w:ascii="仿宋_GB2312" w:eastAsia="仿宋_GB2312" w:hAnsi="宋体" w:cs="Times New Roman" w:hint="eastAsia"/>
          <w:b/>
          <w:sz w:val="28"/>
          <w:szCs w:val="28"/>
        </w:rPr>
        <w:t>5.2 检验应注意的问题</w:t>
      </w:r>
    </w:p>
    <w:p w:rsidR="00005736" w:rsidRPr="00005736" w:rsidRDefault="00005736" w:rsidP="00005736">
      <w:pPr>
        <w:snapToGrid w:val="0"/>
        <w:spacing w:line="360" w:lineRule="auto"/>
        <w:rPr>
          <w:rFonts w:ascii="仿宋_GB2312" w:eastAsia="仿宋_GB2312" w:hAnsi="宋体" w:cs="Times New Roman"/>
          <w:sz w:val="28"/>
          <w:szCs w:val="28"/>
        </w:rPr>
      </w:pPr>
      <w:r w:rsidRPr="00005736">
        <w:rPr>
          <w:rFonts w:ascii="仿宋_GB2312" w:eastAsia="仿宋_GB2312" w:hAnsi="Times New Roman" w:cs="Sim Sun" w:hint="eastAsia"/>
          <w:b/>
          <w:color w:val="000000"/>
          <w:kern w:val="0"/>
          <w:sz w:val="28"/>
          <w:szCs w:val="28"/>
        </w:rPr>
        <w:t>5.2.1</w:t>
      </w:r>
      <w:r w:rsidRPr="00005736">
        <w:rPr>
          <w:rFonts w:ascii="仿宋_GB2312" w:eastAsia="仿宋_GB2312" w:hAnsi="Times New Roman" w:cs="Sim Sun" w:hint="eastAsia"/>
          <w:color w:val="000000"/>
          <w:kern w:val="0"/>
          <w:sz w:val="28"/>
          <w:szCs w:val="28"/>
        </w:rPr>
        <w:t xml:space="preserve"> 检验机构接收样品应当有专人负责检查、记录样品的外观、状态、封条有无破损及其他可能对检测结果或者综合判定产生影响的情况，并确认样品与抽样单的记录是否相符，对检测和备用样品分别加贴相应标识后入库。</w:t>
      </w:r>
      <w:r w:rsidRPr="00005736">
        <w:rPr>
          <w:rFonts w:ascii="仿宋_GB2312" w:eastAsia="仿宋_GB2312" w:hAnsi="宋体" w:cs="Times New Roman" w:hint="eastAsia"/>
          <w:sz w:val="28"/>
          <w:szCs w:val="28"/>
        </w:rPr>
        <w:t>备用</w:t>
      </w:r>
      <w:r w:rsidRPr="00005736">
        <w:rPr>
          <w:rFonts w:ascii="仿宋_GB2312" w:eastAsia="仿宋_GB2312" w:hAnsi="宋体" w:cs="Times New Roman" w:hint="eastAsia"/>
          <w:iCs/>
          <w:sz w:val="28"/>
          <w:szCs w:val="28"/>
        </w:rPr>
        <w:t>样品应该贮存在阴凉、干燥、安全、避光处，在整个保存期间应保证签封完整无损。</w:t>
      </w:r>
    </w:p>
    <w:p w:rsidR="00005736" w:rsidRPr="00005736" w:rsidRDefault="00005736" w:rsidP="00005736">
      <w:pPr>
        <w:snapToGrid w:val="0"/>
        <w:spacing w:line="360" w:lineRule="auto"/>
        <w:rPr>
          <w:rFonts w:ascii="仿宋_GB2312" w:eastAsia="仿宋_GB2312" w:hAnsi="Times New Roman" w:cs="Sim Sun"/>
          <w:color w:val="000000" w:themeColor="text1"/>
          <w:kern w:val="0"/>
          <w:sz w:val="28"/>
          <w:szCs w:val="28"/>
        </w:rPr>
      </w:pPr>
      <w:r w:rsidRPr="00005736">
        <w:rPr>
          <w:rFonts w:ascii="仿宋_GB2312" w:eastAsia="仿宋_GB2312" w:hAnsi="Times New Roman" w:cs="Sim Sun" w:hint="eastAsia"/>
          <w:b/>
          <w:color w:val="000000" w:themeColor="text1"/>
          <w:kern w:val="0"/>
          <w:sz w:val="28"/>
          <w:szCs w:val="28"/>
        </w:rPr>
        <w:t>5.2.2</w:t>
      </w:r>
      <w:r w:rsidRPr="00005736">
        <w:rPr>
          <w:rFonts w:ascii="仿宋_GB2312" w:eastAsia="仿宋_GB2312" w:hAnsi="Times New Roman" w:cs="Sim Sun" w:hint="eastAsia"/>
          <w:color w:val="000000" w:themeColor="text1"/>
          <w:kern w:val="0"/>
          <w:sz w:val="28"/>
          <w:szCs w:val="28"/>
        </w:rPr>
        <w:t>若被检产品明示的质量要求高于本规范中检验项目依据的标准要求时，应按被检产品明示的质量要求判定。</w:t>
      </w:r>
    </w:p>
    <w:p w:rsidR="00005736" w:rsidRPr="00005736" w:rsidRDefault="00005736" w:rsidP="00005736">
      <w:pPr>
        <w:snapToGrid w:val="0"/>
        <w:spacing w:line="360" w:lineRule="auto"/>
        <w:rPr>
          <w:rFonts w:ascii="仿宋_GB2312" w:eastAsia="仿宋_GB2312" w:hAnsi="Times New Roman" w:cs="Sim Sun"/>
          <w:color w:val="000000" w:themeColor="text1"/>
          <w:kern w:val="0"/>
          <w:sz w:val="28"/>
          <w:szCs w:val="28"/>
        </w:rPr>
      </w:pPr>
      <w:r w:rsidRPr="00005736">
        <w:rPr>
          <w:rFonts w:ascii="仿宋_GB2312" w:eastAsia="仿宋_GB2312" w:hAnsi="Times New Roman" w:cs="Sim Sun" w:hint="eastAsia"/>
          <w:b/>
          <w:color w:val="000000" w:themeColor="text1"/>
          <w:kern w:val="0"/>
          <w:sz w:val="28"/>
          <w:szCs w:val="28"/>
        </w:rPr>
        <w:t>5.2.3</w:t>
      </w:r>
      <w:r w:rsidRPr="00005736">
        <w:rPr>
          <w:rFonts w:ascii="仿宋_GB2312" w:eastAsia="仿宋_GB2312" w:hAnsi="Times New Roman" w:cs="Sim Sun" w:hint="eastAsia"/>
          <w:color w:val="000000" w:themeColor="text1"/>
          <w:kern w:val="0"/>
          <w:sz w:val="28"/>
          <w:szCs w:val="28"/>
        </w:rPr>
        <w:t>若被检产品明示的质量要求低于</w:t>
      </w:r>
      <w:bookmarkStart w:id="0" w:name="_GoBack"/>
      <w:bookmarkEnd w:id="0"/>
      <w:r w:rsidRPr="00005736">
        <w:rPr>
          <w:rFonts w:ascii="仿宋_GB2312" w:eastAsia="仿宋_GB2312" w:hAnsi="Times New Roman" w:cs="Sim Sun" w:hint="eastAsia"/>
          <w:color w:val="000000" w:themeColor="text1"/>
          <w:kern w:val="0"/>
          <w:sz w:val="28"/>
          <w:szCs w:val="28"/>
        </w:rPr>
        <w:t>本规范中检验项目依据的强制性标准要求时，应按照强制性标准要求判定。</w:t>
      </w:r>
    </w:p>
    <w:p w:rsidR="00005736" w:rsidRPr="00005736" w:rsidRDefault="00005736" w:rsidP="00005736">
      <w:pPr>
        <w:snapToGrid w:val="0"/>
        <w:spacing w:line="360" w:lineRule="auto"/>
        <w:rPr>
          <w:rFonts w:ascii="仿宋_GB2312" w:eastAsia="仿宋_GB2312" w:hAnsi="Times New Roman" w:cs="Sim Sun"/>
          <w:color w:val="000000" w:themeColor="text1"/>
          <w:kern w:val="0"/>
          <w:sz w:val="28"/>
          <w:szCs w:val="28"/>
        </w:rPr>
      </w:pPr>
      <w:r w:rsidRPr="00005736">
        <w:rPr>
          <w:rFonts w:ascii="仿宋_GB2312" w:eastAsia="仿宋_GB2312" w:hAnsi="Times New Roman" w:cs="Sim Sun" w:hint="eastAsia"/>
          <w:b/>
          <w:color w:val="000000" w:themeColor="text1"/>
          <w:kern w:val="0"/>
          <w:sz w:val="28"/>
          <w:szCs w:val="28"/>
        </w:rPr>
        <w:t>5.2.4</w:t>
      </w:r>
      <w:r w:rsidRPr="00005736">
        <w:rPr>
          <w:rFonts w:ascii="仿宋_GB2312" w:eastAsia="仿宋_GB2312" w:hAnsi="Times New Roman" w:cs="Sim Sun" w:hint="eastAsia"/>
          <w:color w:val="000000" w:themeColor="text1"/>
          <w:kern w:val="0"/>
          <w:sz w:val="28"/>
          <w:szCs w:val="28"/>
        </w:rPr>
        <w:t>若被检产品明示的质量要求缺少本规范中检验项目依据的强制性标准要求时，应按照强制性标准要求判定。</w:t>
      </w:r>
    </w:p>
    <w:p w:rsidR="00005736" w:rsidRPr="00005736" w:rsidRDefault="00005736" w:rsidP="00005736">
      <w:pPr>
        <w:snapToGrid w:val="0"/>
        <w:spacing w:line="360" w:lineRule="auto"/>
        <w:rPr>
          <w:rFonts w:ascii="仿宋_GB2312" w:eastAsia="仿宋_GB2312" w:hAnsi="宋体" w:cs="Times New Roman"/>
          <w:color w:val="000000" w:themeColor="text1"/>
          <w:sz w:val="28"/>
          <w:szCs w:val="28"/>
        </w:rPr>
      </w:pPr>
      <w:r w:rsidRPr="00005736">
        <w:rPr>
          <w:rFonts w:ascii="仿宋_GB2312" w:eastAsia="仿宋_GB2312" w:hAnsi="Times New Roman" w:cs="Sim Sun" w:hint="eastAsia"/>
          <w:b/>
          <w:color w:val="000000" w:themeColor="text1"/>
          <w:kern w:val="0"/>
          <w:sz w:val="28"/>
          <w:szCs w:val="28"/>
        </w:rPr>
        <w:t>5.2.5</w:t>
      </w:r>
      <w:r w:rsidRPr="00005736">
        <w:rPr>
          <w:rFonts w:ascii="仿宋_GB2312" w:eastAsia="仿宋_GB2312" w:hAnsi="宋体" w:cs="Times New Roman" w:hint="eastAsia"/>
          <w:color w:val="000000" w:themeColor="text1"/>
          <w:sz w:val="28"/>
          <w:szCs w:val="28"/>
        </w:rPr>
        <w:t>商品的分类及对应的质量指标以明示执行标准、强制性标准或标准中引用的相关标准为依据。</w:t>
      </w:r>
    </w:p>
    <w:p w:rsidR="00005736" w:rsidRPr="00005736" w:rsidRDefault="00005736" w:rsidP="00005736">
      <w:pPr>
        <w:snapToGrid w:val="0"/>
        <w:spacing w:line="360" w:lineRule="auto"/>
        <w:rPr>
          <w:rFonts w:ascii="仿宋_GB2312" w:eastAsia="仿宋_GB2312" w:hAnsi="宋体" w:cs="Times New Roman"/>
          <w:b/>
          <w:sz w:val="28"/>
          <w:szCs w:val="28"/>
        </w:rPr>
      </w:pPr>
      <w:r w:rsidRPr="00005736">
        <w:rPr>
          <w:rFonts w:ascii="仿宋_GB2312" w:eastAsia="仿宋_GB2312" w:hAnsi="宋体" w:cs="Times New Roman" w:hint="eastAsia"/>
          <w:b/>
          <w:sz w:val="28"/>
          <w:szCs w:val="28"/>
        </w:rPr>
        <w:t>6</w:t>
      </w:r>
      <w:r w:rsidRPr="00005736">
        <w:rPr>
          <w:rFonts w:ascii="仿宋_GB2312" w:eastAsia="仿宋_GB2312" w:hAnsi="宋体" w:cs="Times New Roman" w:hint="eastAsia"/>
          <w:b/>
          <w:sz w:val="28"/>
          <w:szCs w:val="28"/>
        </w:rPr>
        <w:tab/>
        <w:t>判定原则</w:t>
      </w:r>
    </w:p>
    <w:p w:rsidR="00005736" w:rsidRPr="00005736" w:rsidRDefault="00005736" w:rsidP="00005736">
      <w:pPr>
        <w:snapToGrid w:val="0"/>
        <w:spacing w:line="360" w:lineRule="auto"/>
        <w:ind w:firstLineChars="200" w:firstLine="560"/>
        <w:rPr>
          <w:rFonts w:ascii="仿宋_GB2312" w:eastAsia="仿宋_GB2312" w:hAnsi="宋体" w:cs="Times New Roman"/>
          <w:color w:val="000000" w:themeColor="text1"/>
          <w:sz w:val="28"/>
          <w:szCs w:val="28"/>
        </w:rPr>
      </w:pPr>
      <w:r w:rsidRPr="00005736">
        <w:rPr>
          <w:rFonts w:ascii="仿宋_GB2312" w:eastAsia="仿宋_GB2312" w:hAnsi="宋体" w:cs="Times New Roman" w:hint="eastAsia"/>
          <w:color w:val="000000" w:themeColor="text1"/>
          <w:sz w:val="28"/>
          <w:szCs w:val="28"/>
        </w:rPr>
        <w:t>经检验，检验项目全部合格，判定为被抽查产品合格；检验项目中任一项或一项以上不合格，判定为被抽查产品不合格。</w:t>
      </w:r>
    </w:p>
    <w:p w:rsidR="00005736" w:rsidRPr="00005736" w:rsidRDefault="00005736" w:rsidP="00005736">
      <w:pPr>
        <w:snapToGrid w:val="0"/>
        <w:spacing w:line="360" w:lineRule="auto"/>
        <w:rPr>
          <w:rFonts w:ascii="仿宋_GB2312" w:eastAsia="仿宋_GB2312" w:hAnsi="宋体" w:cs="Times New Roman"/>
          <w:b/>
          <w:sz w:val="28"/>
          <w:szCs w:val="28"/>
        </w:rPr>
      </w:pPr>
      <w:r w:rsidRPr="00005736">
        <w:rPr>
          <w:rFonts w:ascii="仿宋_GB2312" w:eastAsia="仿宋_GB2312" w:hAnsi="宋体" w:cs="Times New Roman" w:hint="eastAsia"/>
          <w:b/>
          <w:sz w:val="28"/>
          <w:szCs w:val="28"/>
        </w:rPr>
        <w:t>7</w:t>
      </w:r>
      <w:r w:rsidRPr="00005736">
        <w:rPr>
          <w:rFonts w:ascii="仿宋_GB2312" w:eastAsia="仿宋_GB2312" w:hAnsi="宋体" w:cs="Times New Roman" w:hint="eastAsia"/>
          <w:b/>
          <w:sz w:val="28"/>
          <w:szCs w:val="28"/>
        </w:rPr>
        <w:tab/>
        <w:t>异议处理复检</w:t>
      </w:r>
    </w:p>
    <w:p w:rsidR="00005736" w:rsidRPr="00005736" w:rsidRDefault="00005736" w:rsidP="00005736">
      <w:pPr>
        <w:snapToGrid w:val="0"/>
        <w:spacing w:line="360" w:lineRule="auto"/>
        <w:rPr>
          <w:rFonts w:ascii="仿宋_GB2312" w:eastAsia="仿宋_GB2312" w:hAnsi="宋体" w:cs="Times New Roman"/>
          <w:iCs/>
          <w:color w:val="000000" w:themeColor="text1"/>
          <w:sz w:val="28"/>
          <w:szCs w:val="28"/>
        </w:rPr>
      </w:pPr>
      <w:r w:rsidRPr="00005736">
        <w:rPr>
          <w:rFonts w:ascii="仿宋_GB2312" w:eastAsia="仿宋_GB2312" w:hAnsi="宋体" w:cs="Times New Roman" w:hint="eastAsia"/>
          <w:b/>
          <w:iCs/>
          <w:color w:val="000000" w:themeColor="text1"/>
          <w:sz w:val="28"/>
          <w:szCs w:val="28"/>
        </w:rPr>
        <w:t>7.1</w:t>
      </w:r>
      <w:r w:rsidRPr="00005736">
        <w:rPr>
          <w:rFonts w:ascii="仿宋_GB2312" w:eastAsia="仿宋_GB2312" w:hAnsi="宋体" w:cs="Times New Roman" w:hint="eastAsia"/>
          <w:iCs/>
          <w:color w:val="000000" w:themeColor="text1"/>
          <w:sz w:val="28"/>
          <w:szCs w:val="28"/>
        </w:rPr>
        <w:t xml:space="preserve"> 被抽查企业在收到检验结果，对结果有异议时，可以自收到检验结果之日起15日内向深圳市市场监督管理局提出书面复检申请。逾期未提出异议的，视为承认检验结果。</w:t>
      </w:r>
    </w:p>
    <w:p w:rsidR="00005736" w:rsidRPr="00005736" w:rsidRDefault="00005736" w:rsidP="00005736">
      <w:pPr>
        <w:snapToGrid w:val="0"/>
        <w:spacing w:line="360" w:lineRule="auto"/>
        <w:rPr>
          <w:rFonts w:ascii="仿宋_GB2312" w:eastAsia="仿宋_GB2312" w:hAnsi="宋体" w:cs="Times New Roman"/>
          <w:iCs/>
          <w:color w:val="000000" w:themeColor="text1"/>
          <w:sz w:val="28"/>
          <w:szCs w:val="28"/>
        </w:rPr>
      </w:pPr>
      <w:r w:rsidRPr="00005736">
        <w:rPr>
          <w:rFonts w:ascii="仿宋_GB2312" w:eastAsia="仿宋_GB2312" w:hAnsi="宋体" w:cs="Times New Roman" w:hint="eastAsia"/>
          <w:b/>
          <w:iCs/>
          <w:color w:val="000000" w:themeColor="text1"/>
          <w:sz w:val="28"/>
          <w:szCs w:val="28"/>
        </w:rPr>
        <w:t>7.2</w:t>
      </w:r>
      <w:r w:rsidRPr="00005736">
        <w:rPr>
          <w:rFonts w:ascii="仿宋_GB2312" w:eastAsia="仿宋_GB2312" w:hAnsi="宋体" w:cs="Times New Roman" w:hint="eastAsia"/>
          <w:iCs/>
          <w:color w:val="000000" w:themeColor="text1"/>
          <w:sz w:val="28"/>
          <w:szCs w:val="28"/>
        </w:rPr>
        <w:t xml:space="preserve"> 检验机构接到深圳市市场监督管理局的复检通知书后应当按</w:t>
      </w:r>
      <w:proofErr w:type="gramStart"/>
      <w:r w:rsidRPr="00005736">
        <w:rPr>
          <w:rFonts w:ascii="仿宋_GB2312" w:eastAsia="仿宋_GB2312" w:hAnsi="宋体" w:cs="Times New Roman" w:hint="eastAsia"/>
          <w:iCs/>
          <w:color w:val="000000" w:themeColor="text1"/>
          <w:sz w:val="28"/>
          <w:szCs w:val="28"/>
        </w:rPr>
        <w:t>原监督</w:t>
      </w:r>
      <w:proofErr w:type="gramEnd"/>
      <w:r w:rsidRPr="00005736">
        <w:rPr>
          <w:rFonts w:ascii="仿宋_GB2312" w:eastAsia="仿宋_GB2312" w:hAnsi="宋体" w:cs="Times New Roman" w:hint="eastAsia"/>
          <w:iCs/>
          <w:color w:val="000000" w:themeColor="text1"/>
          <w:sz w:val="28"/>
          <w:szCs w:val="28"/>
        </w:rPr>
        <w:t>抽查方案，核查不合格项目相关依据，能够以记录（纸质记录或电子记录或影像记录）、或与不合格项目相关联的其它质量数据等检验证据证明，并得到被检方认可的，做出维持原检验结果的结论。</w:t>
      </w:r>
    </w:p>
    <w:p w:rsidR="00005736" w:rsidRPr="00005736" w:rsidRDefault="00005736" w:rsidP="00005736">
      <w:pPr>
        <w:snapToGrid w:val="0"/>
        <w:spacing w:line="360" w:lineRule="auto"/>
        <w:rPr>
          <w:rFonts w:ascii="仿宋_GB2312" w:eastAsia="仿宋_GB2312" w:hAnsi="宋体" w:cs="Times New Roman"/>
          <w:iCs/>
          <w:color w:val="000000" w:themeColor="text1"/>
          <w:sz w:val="28"/>
          <w:szCs w:val="28"/>
        </w:rPr>
      </w:pPr>
      <w:r w:rsidRPr="00005736">
        <w:rPr>
          <w:rFonts w:ascii="仿宋_GB2312" w:eastAsia="仿宋_GB2312" w:hAnsi="宋体" w:cs="Times New Roman" w:hint="eastAsia"/>
          <w:b/>
          <w:iCs/>
          <w:color w:val="000000" w:themeColor="text1"/>
          <w:sz w:val="28"/>
          <w:szCs w:val="28"/>
        </w:rPr>
        <w:t>7.3</w:t>
      </w:r>
      <w:r w:rsidRPr="00005736">
        <w:rPr>
          <w:rFonts w:ascii="仿宋_GB2312" w:eastAsia="仿宋_GB2312" w:hAnsi="宋体" w:cs="Times New Roman" w:hint="eastAsia"/>
          <w:iCs/>
          <w:color w:val="000000" w:themeColor="text1"/>
          <w:sz w:val="28"/>
          <w:szCs w:val="28"/>
        </w:rPr>
        <w:t xml:space="preserve"> 复验检验人员与初检检验人员不得为同一人。</w:t>
      </w:r>
    </w:p>
    <w:p w:rsidR="00005736" w:rsidRPr="00005736" w:rsidRDefault="00005736" w:rsidP="00005736">
      <w:pPr>
        <w:snapToGrid w:val="0"/>
        <w:spacing w:line="360" w:lineRule="auto"/>
        <w:rPr>
          <w:rFonts w:ascii="仿宋_GB2312" w:eastAsia="仿宋_GB2312" w:hAnsi="宋体" w:cs="Times New Roman"/>
          <w:iCs/>
          <w:color w:val="000000" w:themeColor="text1"/>
          <w:sz w:val="28"/>
          <w:szCs w:val="28"/>
        </w:rPr>
      </w:pPr>
      <w:r w:rsidRPr="00005736">
        <w:rPr>
          <w:rFonts w:ascii="仿宋_GB2312" w:eastAsia="仿宋_GB2312" w:hAnsi="宋体" w:cs="Times New Roman" w:hint="eastAsia"/>
          <w:b/>
          <w:iCs/>
          <w:color w:val="000000" w:themeColor="text1"/>
          <w:sz w:val="28"/>
          <w:szCs w:val="28"/>
        </w:rPr>
        <w:t>7.4</w:t>
      </w:r>
      <w:r w:rsidRPr="00005736">
        <w:rPr>
          <w:rFonts w:ascii="仿宋_GB2312" w:eastAsia="仿宋_GB2312" w:hAnsi="宋体" w:cs="Times New Roman" w:hint="eastAsia"/>
          <w:iCs/>
          <w:color w:val="000000" w:themeColor="text1"/>
          <w:sz w:val="28"/>
          <w:szCs w:val="28"/>
        </w:rPr>
        <w:t>需对不合格项目复验时，按5.1选择复验样品。当复验结果仍不合格，维持原检验结果不变。当复验结果合格，以复验结果为准。</w:t>
      </w:r>
    </w:p>
    <w:p w:rsidR="00005736" w:rsidRPr="00005736" w:rsidRDefault="00005736" w:rsidP="00005736">
      <w:pPr>
        <w:snapToGrid w:val="0"/>
        <w:spacing w:line="360" w:lineRule="auto"/>
        <w:rPr>
          <w:rFonts w:ascii="仿宋_GB2312" w:eastAsia="仿宋_GB2312" w:hAnsi="宋体" w:cs="Times New Roman"/>
          <w:iCs/>
          <w:color w:val="000000" w:themeColor="text1"/>
          <w:sz w:val="28"/>
          <w:szCs w:val="28"/>
        </w:rPr>
      </w:pPr>
      <w:r w:rsidRPr="00005736">
        <w:rPr>
          <w:rFonts w:ascii="仿宋_GB2312" w:eastAsia="仿宋_GB2312" w:hAnsi="宋体" w:cs="Times New Roman" w:hint="eastAsia"/>
          <w:b/>
          <w:iCs/>
          <w:color w:val="000000" w:themeColor="text1"/>
          <w:sz w:val="28"/>
          <w:szCs w:val="28"/>
        </w:rPr>
        <w:t>7.5</w:t>
      </w:r>
      <w:r w:rsidRPr="00005736">
        <w:rPr>
          <w:rFonts w:ascii="仿宋_GB2312" w:eastAsia="仿宋_GB2312" w:hAnsi="宋体" w:cs="Times New Roman" w:hint="eastAsia"/>
          <w:iCs/>
          <w:color w:val="000000" w:themeColor="text1"/>
          <w:sz w:val="28"/>
          <w:szCs w:val="28"/>
        </w:rPr>
        <w:t xml:space="preserve"> 深圳市市场监督管理局根据初检、复验结果及企业提交的证明材料，做出复检结论，复检结论为最终结论。</w:t>
      </w:r>
    </w:p>
    <w:p w:rsidR="00005736" w:rsidRPr="00005736" w:rsidRDefault="00005736" w:rsidP="00005736">
      <w:pPr>
        <w:snapToGrid w:val="0"/>
        <w:spacing w:line="360" w:lineRule="auto"/>
        <w:rPr>
          <w:rFonts w:ascii="仿宋_GB2312" w:eastAsia="仿宋_GB2312" w:hAnsi="宋体" w:cs="Times New Roman"/>
          <w:b/>
          <w:color w:val="000000" w:themeColor="text1"/>
          <w:sz w:val="28"/>
          <w:szCs w:val="28"/>
        </w:rPr>
      </w:pPr>
      <w:r w:rsidRPr="00005736">
        <w:rPr>
          <w:rFonts w:ascii="仿宋_GB2312" w:eastAsia="仿宋_GB2312" w:hAnsi="宋体" w:cs="Times New Roman" w:hint="eastAsia"/>
          <w:b/>
          <w:color w:val="000000" w:themeColor="text1"/>
          <w:sz w:val="28"/>
          <w:szCs w:val="28"/>
        </w:rPr>
        <w:t>8</w:t>
      </w:r>
      <w:r w:rsidRPr="00005736">
        <w:rPr>
          <w:rFonts w:ascii="仿宋_GB2312" w:eastAsia="仿宋_GB2312" w:hAnsi="宋体" w:cs="Times New Roman" w:hint="eastAsia"/>
          <w:b/>
          <w:color w:val="000000" w:themeColor="text1"/>
          <w:sz w:val="28"/>
          <w:szCs w:val="28"/>
        </w:rPr>
        <w:tab/>
        <w:t>附则</w:t>
      </w:r>
    </w:p>
    <w:p w:rsidR="00005736" w:rsidRDefault="00005736" w:rsidP="00005736">
      <w:pPr>
        <w:snapToGrid w:val="0"/>
        <w:spacing w:line="360" w:lineRule="auto"/>
        <w:ind w:firstLineChars="200" w:firstLine="560"/>
        <w:rPr>
          <w:rFonts w:ascii="仿宋_GB2312" w:eastAsia="仿宋_GB2312" w:hAnsi="宋体" w:cs="Times New Roman"/>
          <w:iCs/>
          <w:color w:val="000000" w:themeColor="text1"/>
          <w:sz w:val="28"/>
          <w:szCs w:val="28"/>
        </w:rPr>
      </w:pPr>
      <w:r w:rsidRPr="00005736">
        <w:rPr>
          <w:rFonts w:ascii="仿宋_GB2312" w:eastAsia="仿宋_GB2312" w:hAnsi="宋体" w:cs="Times New Roman" w:hint="eastAsia"/>
          <w:iCs/>
          <w:color w:val="000000" w:themeColor="text1"/>
          <w:sz w:val="28"/>
          <w:szCs w:val="28"/>
        </w:rPr>
        <w:t>本规范编制单位：深圳市计量质量检测研究院。</w:t>
      </w:r>
    </w:p>
    <w:p w:rsidR="00997C0A" w:rsidRDefault="00005736" w:rsidP="00005736">
      <w:pPr>
        <w:snapToGrid w:val="0"/>
        <w:spacing w:line="360" w:lineRule="auto"/>
        <w:ind w:firstLineChars="200" w:firstLine="560"/>
      </w:pPr>
      <w:r w:rsidRPr="00005736">
        <w:rPr>
          <w:rFonts w:ascii="仿宋_GB2312" w:eastAsia="仿宋_GB2312" w:hAnsi="宋体" w:cs="Times New Roman" w:hint="eastAsia"/>
          <w:iCs/>
          <w:color w:val="000000" w:themeColor="text1"/>
          <w:sz w:val="28"/>
          <w:szCs w:val="28"/>
        </w:rPr>
        <w:t>本规范由深圳市市场监督管理局质量处管理。</w:t>
      </w:r>
    </w:p>
    <w:sectPr w:rsidR="00997C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Wingdings 2">
    <w:panose1 w:val="05020102010507070707"/>
    <w:charset w:val="02"/>
    <w:family w:val="roman"/>
    <w:pitch w:val="variable"/>
    <w:sig w:usb0="00000000" w:usb1="10000000" w:usb2="00000000" w:usb3="00000000" w:csb0="80000000" w:csb1="00000000"/>
  </w:font>
  <w:font w:name="Sim Sun">
    <w:altName w:val="宋体"/>
    <w:charset w:val="86"/>
    <w:family w:val="swiss"/>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E5754F"/>
    <w:multiLevelType w:val="hybridMultilevel"/>
    <w:tmpl w:val="4DD68070"/>
    <w:lvl w:ilvl="0" w:tplc="3D02D838">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revisionView w:markup="0" w:formatting="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736"/>
    <w:rsid w:val="00005736"/>
    <w:rsid w:val="00997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9CD18-1AE1-46F2-B3B3-C6CF82D47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380</Words>
  <Characters>2168</Characters>
  <Application>Microsoft Office Word</Application>
  <DocSecurity>0</DocSecurity>
  <Lines>18</Lines>
  <Paragraphs>5</Paragraphs>
  <ScaleCrop>false</ScaleCrop>
  <Company>Microsoft</Company>
  <LinksUpToDate>false</LinksUpToDate>
  <CharactersWithSpaces>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李力</dc:creator>
  <cp:keywords/>
  <dc:description/>
  <cp:lastModifiedBy>李力</cp:lastModifiedBy>
  <cp:revision>1</cp:revision>
  <dcterms:created xsi:type="dcterms:W3CDTF">2017-05-04T02:12:00Z</dcterms:created>
  <dcterms:modified xsi:type="dcterms:W3CDTF">2017-05-04T02:14:00Z</dcterms:modified>
</cp:coreProperties>
</file>